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22.6.2026,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Fulnecké městské slavnosti nabídly program pro děti i dospělé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„Letošní městské slavnosti, Den města Fulneku roku 2026, se nám vydařily od úplného rána. Počasí jsme měli objednáno. Program bude bohatý, od rána nám vystupují děti z obou základních škol a mateřské školy. Vystupují také děti ze zdejší základní umělecké školy. Samozřejmě si tady najdou své i důchodci, Děrničanku, a potom mladí i starší, i v pokročilejším věku, večer rockové kapely.“</w:t>
      </w:r>
    </w:p>
    <w:p>
      <w:pPr/>
      <w:r>
        <w:rPr/>
        <w:t xml:space="preserve">{{souvisejici-clanek-"11000055268"}}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„Přišli jsme se podívat na vystoupení neteře, která chodí do 4. třídy. Takže jsme se přišli podívat já jako strejda, maminka její a moje přítelkyně.“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„Přišli jsme s rodinkou se podívat na naše dítě z mateřské školky. Bylo to krásné. Jako vždy.“</w:t>
      </w:r>
    </w:p>
    <w:p>
      <w:pPr/>
      <w:r>
        <w:rPr/>
        <w:t xml:space="preserve">Děti bavil svým vystoupením také klaun a v průběhu odpoledne pak program přitvrdil pro starší návštěvníky.  </w:t>
      </w:r>
    </w:p>
    <w:p>
      <w:pPr/>
      <w:r>
        <w:rPr>
          <w:b w:val="1"/>
          <w:bCs w:val="1"/>
        </w:rPr>
        <w:t xml:space="preserve">František Schindler (BEZPP), místostarosta Fulneku:</w:t>
      </w:r>
      <w:r>
        <w:rPr/>
        <w:t xml:space="preserve"> „Těšíme se nejen na dětské programy, ale hlavně my dospělí a rockeři. Hlavně na to odpoledne, kde nám tady budou hrát skupiny Bastard a Lautr, dvě špičkové rockové kapely. Takže ať vydrží počasí a hlavně ať se lidi baví.“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5377/fulnecke-mestske-slavnosti-nabidly-program-pro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2026-10-15T05:35:07+02:00</dcterms:created>
  <dcterms:modified xsi:type="dcterms:W3CDTF">2026-10-15T05:35:07+02:00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