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mateřinky inspiruje a zásobuje kuchyni</w:t>
      </w:r>
    </w:p>
    <w:p>
      <w:pPr/>
      <w:r>
        <w:rPr/>
        <w:t xml:space="preserve">Venkovní prostor, který ohraničují dvě budovy mateřské školy, Karla Čapka a Vančurova, vyplňují záhonky se zeleninou, bylinkami nebo jahodami. Na mnoha místech rostou keříky třeba rybízu a vysázeny tu byly ovocné stromy. Takto, zhruba po roce práce, vypadá zdejší Jedlá zahrada, kterou teď slavnostně formou jarmarku lokálních potravin otevřeli.  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“My jsme se loni dozvěděli o tom projektu díky naší vedoucí stravování, která byla na konferenci i s paní kuchařkami, a nadchly se pro ten projekt. Takže jsme se o tom ve škole pobavili, získali jsme pro to i rodiče, založili jsme takovou akční skupinu a celý ten projekt se rozjel v tom smyslu, že jsme začali vymýšlet, jak by ta zahrada mohla vypadat, děti kreslily projekt a poprosili jsme rodiče, jestli by nám pomohli s přípravou toho prostředí.”</w:t>
      </w:r>
    </w:p>
    <w:p>
      <w:pPr/>
      <w:r>
        <w:rPr/>
        <w:t xml:space="preserve">Mateřská škola Máj je zapojena do programu Skutečně zdravá škola, mohla se tak se svým projektem přihlásit do grantové výzvy Jedlá zahrada. Školka uspěla a získala na realizaci sto tisíc korun.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“Když jsme zjistili, že jsme vyhráli, tak se začala realizace okamžitě ve spolupráci s rodiči, ze zaměstnanci, s paní kuchařkami, takže to už šlo potom ráz na ráz.”</w:t>
      </w:r>
    </w:p>
    <w:p>
      <w:pPr/>
      <w:r>
        <w:rPr>
          <w:b w:val="1"/>
          <w:bCs w:val="1"/>
        </w:rPr>
        <w:t xml:space="preserve">Taťána Staňková, vedoucí školního stravování MŠ Karla Čapka:</w:t>
      </w:r>
      <w:r>
        <w:rPr/>
        <w:t xml:space="preserve"> “My už bylinky používáme druhý rok a opravdu je používáme při výrobě pomazánek pro děti na ranní i odpolední svačinku, samozřejmě do polévek i do hlavních jídel. Měli jsme už hlávkový salát, ten už děti snědly, a teď určitě vyrostou kedlubny, určitě tam budou rajčata, papriky a červená řepa.”</w:t>
      </w:r>
    </w:p>
    <w:p>
      <w:pPr/>
      <w:r>
        <w:rPr>
          <w:b w:val="1"/>
          <w:bCs w:val="1"/>
        </w:rPr>
        <w:t xml:space="preserve">děti a rodiče MŠ Karla Čapka a Vančurova: </w:t>
      </w:r>
    </w:p>
    <w:p>
      <w:pPr/>
      <w:r>
        <w:rPr/>
        <w:t xml:space="preserve">“Já jsem tu pracoval, sadil jsem řepu.” </w:t>
      </w:r>
    </w:p>
    <w:p>
      <w:pPr/>
      <w:r>
        <w:rPr/>
        <w:t xml:space="preserve">“Sadili jsme mrkvičku.”</w:t>
      </w:r>
    </w:p>
    <w:p>
      <w:pPr/>
      <w:r>
        <w:rPr/>
        <w:t xml:space="preserve">“Taky jsem pomáhala sadit mrkvičku.” </w:t>
      </w:r>
    </w:p>
    <w:p>
      <w:pPr/>
      <w:r>
        <w:rPr/>
        <w:t xml:space="preserve">“Zahrada je moc hezká a je tu příjemně.” </w:t>
      </w:r>
    </w:p>
    <w:p>
      <w:pPr/>
      <w:r>
        <w:rPr/>
        <w:t xml:space="preserve">“Krásné to mají děti, šikovné byly i paní učitelky.” 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“Myslím si, že děti do baví. Máme to v programu na celý další rok ve školním vzdělávacím programu. Paní učitelky si to rozpracovávají do třídních programů podle témat, takže ty děti mají neustále nějakou činnost v rámci ekologie, zahradničení a i takového toho environmentálního poznávání. Takže je to bohatá činnost na celý rok.“</w:t>
      </w:r>
    </w:p>
    <w:p>
      <w:pPr/>
      <w:r>
        <w:rPr>
          <w:b w:val="1"/>
          <w:bCs w:val="1"/>
        </w:rPr>
        <w:t xml:space="preserve">Oldřiška Navrátilová, ved. Odboru školství, kultury a sportu, MěÚ Nový Jičín:</w:t>
      </w:r>
      <w:r>
        <w:rPr/>
        <w:t xml:space="preserve"> “Město Nový Jičín  se stará o všechny mateřské školky, i o základní školy. Myslím, že všechna tato školské zařízení mají všechno, co potřebují. Ale samozřejmě je strašně důležité, aby každý ředitel měl nějakou vizi a chtěl dokázat ještě víc. A to si myslím, že máme úplně úžasné v Novém Jičíně, protože každý ředitel se snaží ještě získat nějakou mimořádnou dotaci, nějaký program, zapojit děti, veřejnost a to je na tomto nejhezčí. To se týká třeba této mateřské školky, kdy paní ředitelka chtěla přiblížit dětem zdravou zahradu i ve stravování. A co se týče základních škol, tak třeba tento týden mám úžasnou zprávu, že základní školy Komenského 66, 68 a Tyršova získaly také velmi významné milionové dotace na rozvoj svých škol.”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476/zahrada-materinky-inspiruje-a-zasobuje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2026-06-30T15:04:12+02:00</dcterms:created>
  <dcterms:modified xsi:type="dcterms:W3CDTF">2026-06-30T15:04:12+02:00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