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finančně podpoří bezpečnost ve městě. Přispěje 5 milionů korun na policejní auto na vážení kamionů</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 naší podpoře bezpečnostních složek, kterou si město Ostrava bere za svou. Já bych chtěl říci, že my kromě toho, že zařizujeme vlastní městskou policii a vlastní jednotky dobrovolných hasičů, podporujeme vlastně i ty organizace, které nejsou přímo městu podřízené a </w:t>
      </w:r>
      <w:r>
        <w:rPr>
          <w:i w:val="1"/>
          <w:iCs w:val="1"/>
        </w:rPr>
        <w:t xml:space="preserve">nevyjímaje Policii České republiky."</w:t>
      </w:r>
    </w:p>
    <w:p>
      <w:pPr/>
      <w:r>
        <w:rPr/>
        <w:t xml:space="preserve">Velkým strašákem na ostravských silnicích jsou přetížené kamiony. Jen za loňský rok odbor dopravy řešil přes tři sta takových přestupků. Jak nebezpečný může být těžký náklad, ukázala i nedávná tragická nehoda na dálnici D56 u Paskova.</w:t>
      </w:r>
    </w:p>
    <w:p>
      <w:pPr/>
      <w:r>
        <w:rPr>
          <w:b w:val="1"/>
          <w:bCs w:val="1"/>
        </w:rPr>
        <w:t xml:space="preserve">Antonín Řezníček, ředitel PČR Ostrava</w:t>
      </w:r>
      <w:r>
        <w:rPr>
          <w:b w:val="1"/>
          <w:bCs w:val="1"/>
        </w:rPr>
        <w:t xml:space="preserve">:</w:t>
      </w:r>
      <w:r>
        <w:rPr/>
        <w:t xml:space="preserve"> "Nejvíce nás tíží to, že těžká kamionová doprava nám likviduje provoz ve městě. Prodlužují se brzdné dráhy, to znamená, že jsou ty koleje různé, které vyjíždějí, a při přetížení těch mostů dochází k drahým opravám."</w:t>
      </w:r>
    </w:p>
    <w:p>
      <w:pPr/>
      <w:r>
        <w:rPr/>
        <w:t xml:space="preserve">Právě proto Ostrava přispěje policistům na speciální auto pět milionů korun. Půjde o pojízdnou kancelář vybavenou vážícím systémem, kamerami a přístupem do databází. Hlídky tak budou moci kontrolovat nákladní dopravu přímo v terénu.</w:t>
      </w:r>
    </w:p>
    <w:p>
      <w:pPr/>
      <w:r>
        <w:rPr>
          <w:b w:val="1"/>
          <w:bCs w:val="1"/>
        </w:rPr>
        <w:t xml:space="preserve">Antonín Řezníček, ředitel PČR Ostrava</w:t>
      </w:r>
      <w:r>
        <w:rPr>
          <w:b w:val="1"/>
          <w:bCs w:val="1"/>
        </w:rPr>
        <w:t xml:space="preserve">:</w:t>
      </w:r>
      <w:r>
        <w:rPr/>
        <w:t xml:space="preserve"> "Z tohoto daru plánujeme nakoupit speciální vozidlo, které není ve výbavě policie. Jednalo by se o to, že jsou to vlastně dvě velké kanceláře v dlouhém autě, které je schopno zasahovat na území města, kdy nás tíží, vidíte sami, že jsou uzávěrky mostu. Cesty se musí měnit, opravovat a průjezdnost je velmi špatná, byť už jsme nasadili řadiče, aby byla plynulejší doprava. A zabráníme tomu, aby toto vozidlo projíždělo a ničilo cesty v Ostravě."</w:t>
      </w:r>
    </w:p>
    <w:p>
      <w:pPr/>
      <w:r>
        <w:rPr/>
        <w:t xml:space="preserve">Peníze z městské kasy ale pomohou také ostravské městské policii a dobrovolným hasičům.</w:t>
      </w:r>
    </w:p>
    <w:p>
      <w:pPr/>
      <w:r>
        <w:rPr>
          <w:b w:val="1"/>
          <w:bCs w:val="1"/>
        </w:rPr>
        <w:t xml:space="preserve">Jan Dohnal (ODS/SPOLU), primátor Ostravy:</w:t>
      </w:r>
      <w:r>
        <w:rPr/>
        <w:t xml:space="preserve"> "Pokud se podíváme na ty naše složky, tak tady bych chtěl zase jenom připomenout. Je to už tradičně velká podpora Sboru dobrovolných hasičů, kdy jsme opravdu obměnili deset cisteren nových vozů v uplynulých dvou letech. Ale například naší městské policii jsme teď koupili nové drony s termovizí, které vlastně zefektivní výkon jejich práce, a vybavili jsme naši městskou policii nově teasery, protože víme, že právě často ty zásahy, které by mohly probíhat pomocí střelby v té hustě obydlené oblasti, nejsou úplně vždy komfortní. Tak jsme se rozhodli vybavit naši městskou policii právě touto technologií."</w:t>
      </w:r>
    </w:p>
    <w:p>
      <w:pPr/>
      <w:r>
        <w:rPr/>
        <w:t xml:space="preserve">Ostrava za poslední dekádu investovala do prevence kriminality přes 260 milionů korun. Nová technika se na silnicích a v ulicích města objeví už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556/ostrava-financne-podpori-bezpecnost-ve-meste-prispeje-5-milionu-korun-na-policejni-auto-na-vazeni-kam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2026-07-02T17:20:25+02:00</dcterms:created>
  <dcterms:modified xsi:type="dcterms:W3CDTF">2026-07-02T17:20:25+02:00</dcterms:modified>
</cp:coreProperties>
</file>

<file path=docProps/custom.xml><?xml version="1.0" encoding="utf-8"?>
<Properties xmlns="http://schemas.openxmlformats.org/officeDocument/2006/custom-properties" xmlns:vt="http://schemas.openxmlformats.org/officeDocument/2006/docPropsVTypes"/>
</file>