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přivítali prázdniny domácími hamburgery</w:t>
      </w:r>
    </w:p>
    <w:p>
      <w:pPr/>
      <w:r>
        <w:rPr/>
        <w:t xml:space="preserve">Po loňském úspěchu akce Hurá na  prázdniny přivítali stonavští zahrádkáři začátek léta stejným receptem  i letos. Na návštěvníky čekaly poctivé domácí hamburgery.</w:t>
      </w:r>
    </w:p>
    <w:p>
      <w:pPr/>
      <w:r>
        <w:rPr>
          <w:b w:val="1"/>
          <w:bCs w:val="1"/>
        </w:rPr>
        <w:t xml:space="preserve">Martin  Buchta, jednatel MO ČZS Stonava</w:t>
      </w:r>
      <w:r>
        <w:rPr>
          <w:b w:val="1"/>
          <w:bCs w:val="1"/>
        </w:rPr>
        <w:t xml:space="preserve">:</w:t>
      </w:r>
      <w:r>
        <w:rPr/>
        <w:t xml:space="preserve"> "Pokračujeme v tom, co jsme dělali minulý rok: hamburgery, hranolky a něco sladkého máme. Máme čepované pivo a malinovku. Housky pekly včera naše holky."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561/zahradkari-privitali-prazdniny-domacimi-ham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2026-07-02T13:13:20+02:00</dcterms:created>
  <dcterms:modified xsi:type="dcterms:W3CDTF">2026-07-02T13:13:20+02:00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