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červenci odstartovala Centrální evidence psů</w:t>
      </w:r>
    </w:p>
    <w:p>
      <w:pPr/>
      <w:r>
        <w:rPr/>
        <w:t xml:space="preserve">Psí majitelé by měli zpozornět. Od prvního července funguje centrální registr psů, který je povinný. V současnosti existuje několik soukromých databází psů, kde může mít chovatel své zvíře zaregistrované – ty jsou ale nestátní a nepropojené.</w:t>
      </w:r>
    </w:p>
    <w:p>
      <w:pPr/>
      <w:r>
        <w:rPr>
          <w:b w:val="1"/>
          <w:bCs w:val="1"/>
        </w:rPr>
        <w:t xml:space="preserve">Tereza Málková, veterinářka</w:t>
      </w:r>
      <w:r>
        <w:rPr/>
        <w:t xml:space="preserve">: „V té centrální evidenci budou vlastně všichni pejsci pod jejich unikátním číslem podle toho čipu. Budou tam registrovaní, včetně jejich majitelů. Pokud například třeba dojde k ztrátě pejska, sám majitel si může zakliknout, že došlo ke ztrátě toho pejska a může tak dojít k rychlejšímu návratu toho psa domů. Je to zase krok i k zábraně nelegálním, jak se říká, množírnám."</w:t>
      </w:r>
    </w:p>
    <w:p>
      <w:pPr/>
      <w:r>
        <w:rPr/>
        <w:t xml:space="preserve">Štěňata bývají nejčastěji očipována, do dvou měsíců stáří.</w:t>
      </w:r>
    </w:p>
    <w:p>
      <w:pPr/>
      <w:r>
        <w:rPr>
          <w:b w:val="1"/>
          <w:bCs w:val="1"/>
        </w:rPr>
        <w:t xml:space="preserve">Tereza Málková, veterinářka</w:t>
      </w:r>
      <w:r>
        <w:rPr/>
        <w:t xml:space="preserve">: „Nejvíce to bude samozřejmě zajímat majitelé pejsku, kteří mají od 1.7. povinnost přes veterináře požádat o registraci do té centrální evidence. Čas na tom mají do přeočkování na vzteklinu."</w:t>
      </w:r>
    </w:p>
    <w:p>
      <w:pPr/>
      <w:r>
        <w:rPr>
          <w:b w:val="1"/>
          <w:bCs w:val="1"/>
        </w:rPr>
        <w:t xml:space="preserve">Vojtěch Bílý, tiskový mluvčí Ministerstva zemědělství ČR</w:t>
      </w:r>
      <w:r>
        <w:rPr/>
        <w:t xml:space="preserve">: „V případě, že chovatel registraci svého psa neprovede, hrozí mu pokuta až do výše 50 tisíc u fyzických osob a až do výše 300 tisíc korun u právnických a podnikajících fyzických osob.“</w:t>
      </w:r>
    </w:p>
    <w:p>
      <w:pPr/>
      <w:r>
        <w:rPr/>
        <w:t xml:space="preserve">Podle předpokladu bude celá evidence kompletní do tří let od jejího spuštění. V České republice je aktuálně chováno zhruba 2,5 milionu psů.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67/v-cervenci-odstartovala-centralni-evidence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