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5.7.2026, 14:03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podpoří kulturu dvanácti miliony korun. Šanci mají zavedené akce i nováčci</w:t>
      </w:r>
    </w:p>
    <w:p>
      <w:pPr/>
      <w:r>
        <w:rPr/>
        <w:t xml:space="preserve">Ostrava je známá tím, že žije kulturou po celý rok. Velké festivaly a známé kluby město podporuje pravidelně, ale nezapomíná ani na menší akce. Město rozdělí celkem dvanáct milionů korun mezi hudbu, divadlo, výstavy nebo knihy, jako každý rok.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"Je tam vyčleněn nějaký rozpočet na to, aby se mohly ucházet i nové projekty, které ještě na území města nebyly. Je to proto, aby se kultura rozvíjela a posouvala dál."</w:t>
      </w:r>
    </w:p>
    <w:p>
      <w:pPr/>
      <w:r>
        <w:rPr/>
        <w:t xml:space="preserve">Žádosti se budou přijímat od 11. do 25. září. Celé papírování bude letos jednodušší, protože se všechno vyplní online přímo na webu města.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"Chtěla bych nabídnout všem zájemcům o dotaci, pokud mají nějaké dotazy, aby se obrátili na naše referentky."</w:t>
      </w:r>
    </w:p>
    <w:p>
      <w:pPr/>
      <w:r>
        <w:rPr/>
        <w:t xml:space="preserve">Jednou z podpořených akcí byl také Třebovický koláč, který loni oslavil dvacáté výročí. Jde o třídenní akci pro celou rodinu, kde se tančí, zpívá nebo také hraje divadlo.</w:t>
      </w:r>
    </w:p>
    <w:p>
      <w:pPr/>
      <w:r>
        <w:rPr>
          <w:b w:val="1"/>
          <w:bCs w:val="1"/>
        </w:rPr>
        <w:t xml:space="preserve">Šárka Vojtkuláková, organizátorka Třebovického koláče</w:t>
      </w:r>
      <w:r>
        <w:rPr>
          <w:b w:val="1"/>
          <w:bCs w:val="1"/>
        </w:rPr>
        <w:t xml:space="preserve">:</w:t>
      </w:r>
      <w:r>
        <w:rPr/>
        <w:t xml:space="preserve"> "Díky podpoře města, které tuto akci podporuje od svého počátku, se snažíme naplnit své plány a své představy, aby ten kulturní program, který v parku je po celé tři dny, byl plnohodnotný."</w:t>
      </w:r>
    </w:p>
    <w:p>
      <w:pPr/>
      <w:r>
        <w:rPr/>
        <w:t xml:space="preserve">Ostrava tímto krokem plní svůj plán, jak udělat město ještě atraktivnějším místem pro život.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5590/ostrava-podpori-kulturu-dvanacti-miliony-korun-sanci-maji-zavedene-akce-i-novac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2026-07-07T09:21:12+02:00</dcterms:created>
  <dcterms:modified xsi:type="dcterms:W3CDTF">2026-07-07T09:21:12+02:00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