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14.7.2026, 08:10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chce mít novou bytovou čtvrť</w:t>
      </w:r>
    </w:p>
    <w:p>
      <w:pPr/>
      <w:r>
        <w:rPr/>
        <w:t xml:space="preserve">Lokalita u ulice Bohuslava Martinů, v celkové výměř přes 30 tisíc metrů čtverečních, je územím, které je určeno pro výstavbu bytových domů. Úmyslem města je tyto pozemky prodat kupci, který by záměr realizoval. </w:t>
      </w:r>
    </w:p>
    <w:p>
      <w:pPr/>
      <w:r>
        <w:rPr>
          <w:b w:val="1"/>
          <w:bCs w:val="1"/>
        </w:rPr>
        <w:t xml:space="preserve">Václav Dobrozemský (ODS), 2. místostarosta Nového Jičína: </w:t>
      </w:r>
      <w:r>
        <w:rPr/>
        <w:t xml:space="preserve">“Přihlásili se tři uchazeči a s vítězem, respektive s nabídkou, která podala nejvyšší cenu, jsme od ledna do května letošního roku jednali, nicméně nedohodli jsme se na podmínkách odkupu, výstavby, harmonogramu a dalších záležitostech a proto zastupitelstvo na svém červnovém zasedání rozhodlo o ukončení nabídkového řízení bez vítěze.” </w:t>
      </w:r>
    </w:p>
    <w:p>
      <w:pPr/>
      <w:r>
        <w:rPr/>
        <w:t xml:space="preserve">Nové bytové domy tu mají v první etapě obsadit plochu o rozloze zhruba 11 tisíc metrů čtverečních.</w:t>
      </w:r>
    </w:p>
    <w:p>
      <w:pPr/>
      <w:r>
        <w:rPr>
          <w:b w:val="1"/>
          <w:bCs w:val="1"/>
        </w:rPr>
        <w:t xml:space="preserve">Martin Materna, městský architekt: </w:t>
      </w:r>
      <w:r>
        <w:rPr/>
        <w:t xml:space="preserve">“Je tam daný nějaký regulativ, že musí respektovat zastavitelnou plochu těch vymezených ploch, musí respektovat nějaké stavební čáry, které tam jsou definované, musí respektovat maximálně výškovou hladinu, která je pět podlaží plus jedno ustupující nebo šikmá střecha.”</w:t>
      </w:r>
    </w:p>
    <w:p>
      <w:pPr/>
      <w:r>
        <w:rPr/>
        <w:t xml:space="preserve">V lokalitě může zájemce postavit jeden dům, dva, tři nebo čtyři. To přesně stanoveno není. Podle městského architekta se ale ukazuje, že do dalšího kola prodeje by měl být k podmínkám přidán minimální počet bytů.  </w:t>
      </w:r>
    </w:p>
    <w:p>
      <w:pPr/>
      <w:r>
        <w:rPr>
          <w:b w:val="1"/>
          <w:bCs w:val="1"/>
        </w:rPr>
        <w:t xml:space="preserve">Martin Materna, městský architekt: </w:t>
      </w:r>
      <w:r>
        <w:rPr/>
        <w:t xml:space="preserve">“Protože jeden z těch návrhů vůbec nevyužil potenciál toho místa a vlastně dal tam menší kapacity, než by to území sneslo a než je i žádoucí, protože chceme samozřejmě, aby se v Novém Jičíně stavělo, aby se tady bydlelo. Je tady poptávka po bytech, takže aby vznikly byty, aby území, které je proto určeno, aby bylo využito.”</w:t>
      </w:r>
    </w:p>
    <w:p>
      <w:pPr/>
      <w:r>
        <w:rPr/>
        <w:t xml:space="preserve">Město chce za pozemek minimálně 1 500 korun za metr čtvereční bez DPH. Nové nabídkové řízení by mělo být vyhlášeno ve druhé polovině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5740/novy-jicin-chce-mit-novou-bytovou-ctv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2026-09-03T20:56:53+02:00</dcterms:created>
  <dcterms:modified xsi:type="dcterms:W3CDTF">2026-09-03T20:56:53+02:00</dcterms:modified>
</cp:coreProperties>
</file>

<file path=docProps/custom.xml><?xml version="1.0" encoding="utf-8"?>
<Properties xmlns="http://schemas.openxmlformats.org/officeDocument/2006/custom-properties" xmlns:vt="http://schemas.openxmlformats.org/officeDocument/2006/docPropsVTypes"/>
</file>