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hledá letošní vánoční strom mezi případnými dárci</w:t>
      </w:r>
    </w:p>
    <w:p>
      <w:pPr/>
      <w:r>
        <w:rPr/>
        <w:t xml:space="preserve">Jedná se o smrk, jedli, nebo douglasku. Pokud město vybere vhodný strom od dárce, poskytne zdarma pokácení dřeviny, úklid větví a zbytkového dřeva dle dohody, pokud je možnost dostat se ke pařezu vhodnou technikou tak i frézování. Průměr koruny by měl mít pět metrů v dolní části a metr v horní části. Výška stromu by měla být okolo deseti metrů, maximální výše je patnáct metrů. Strom musí být zdravý s průběžnou korunou, která se nesmí dvojit.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820/mesto-karvina-hleda-letosni-vanocni-strom-mezi-pripadnymi-da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2026-07-18T02:17:20+02:00</dcterms:created>
  <dcterms:modified xsi:type="dcterms:W3CDTF">2026-07-18T02:17:20+02:00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