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Horní Suché prochází další modernizací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„Datové kabely zajistí, že budeme mít po celé škole novou internetovou síť. Koncová zařízení budou lépe fungovat a žáci budou moci využívat informatiku i v dalších předmětech.“</w:t>
      </w:r>
    </w:p>
    <w:p>
      <w:pPr/>
      <w:r>
        <w:rPr/>
        <w:t xml:space="preserve">Proč jste se rozhodli rovnou i pro velkou rekonstrukci učebny a co bude její součástí?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„Počítačová učebna už byla zastaralá. Ve škole jsme neměli server, díky tomuto projektu ho budeme mít a zároveň zavedeme nový, bezpečnější systém přihlašování. Proto bylo potřeba pořídit i nové vybavení. Díky dotaci od obce se nám to podaří. Když už se všechny tyto práce spojily, rozhodli jsme se zrekonstruovat počítačovou učebnu od základů.“</w:t>
      </w:r>
    </w:p>
    <w:p>
      <w:pPr/>
      <w:r>
        <w:rPr/>
        <w:t xml:space="preserve">Radnice se postará přibližně o polovinu nákladů.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„Myslím si, že je to především práce samotné školy. My jsme do projektu přispěli financováním. Škole se podařilo z Operačního programu Spravedlivá transformace získat více než osmdesátiprocentní dotaci na konektivitu. My k tomu přidáváme druhý projekt, kterým je kompletní rekonstrukce počítačové učebny, a třetím krokem bude její vybavení novým nábytkem.“</w:t>
      </w:r>
    </w:p>
    <w:p>
      <w:pPr/>
      <w:r>
        <w:rPr/>
        <w:t xml:space="preserve">Veškeré práce by měly být dokončeny do konce letních prázdnin.</w:t>
      </w:r>
    </w:p>
    <w:p>
      <w:pPr/>
      <w:r>
        <w:rPr>
          <w:b w:val="1"/>
          <w:bCs w:val="1"/>
        </w:rPr>
        <w:t xml:space="preserve">Ewa Folwarczna, náměstkyně ředitelky:</w:t>
      </w:r>
      <w:r>
        <w:rPr/>
        <w:t xml:space="preserve"> „Je jasné, že jde o poměrně rozsáhlý zásah, takže se může stát cokoliv. Práce jsou ale naplánovány tak, aby 1. září všichni přišli do nové, čisté a voňavé školy a mohli bez problémů zahájit nový školní rok.“</w:t>
      </w:r>
    </w:p>
    <w:p>
      <w:pPr/>
      <w:r>
        <w:rPr/>
        <w:t xml:space="preserve">Celkové náklady na modernizaci dosáhnou zhruba čtyř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822/skola-v-horni-suche-prochazi-dals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