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vyřešit zápach v Hrabové. Pomoci by měli odborníci z VŠB</w:t>
      </w:r>
    </w:p>
    <w:p>
      <w:pPr/>
      <w:r>
        <w:rPr/>
        <w:t xml:space="preserve">Italská společnost Brembo vyrábí v Ostravě brzdové systémy pro auta i motorky, ale má továrny po celém světě a zásobuje brzdami také například vozidla formule 1. Bohužel se ale o firmě začalo mluvit především v souvislosti se zápachem, který se kolem fabriky v průmyslové zóně Hrabová šíří, což vadí tamním obyvatelům. Vyřešit tento problém by měli odborníci z Vysoké školy báňské.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"My jsme se se společností a s Vysokou školou báňskou dohodli na způsobu měření, bádání a zjišťování takových technických faktů, které by měly právě zlepšit ten dopad na životní prostředí."</w:t>
      </w:r>
    </w:p>
    <w:p>
      <w:pPr/>
      <w:r>
        <w:rPr>
          <w:b w:val="1"/>
          <w:bCs w:val="1"/>
        </w:rPr>
        <w:t xml:space="preserve">Stanislav Mišák, ředitel CEET VŠB-TU Ostrava: </w:t>
      </w:r>
      <w:r>
        <w:rPr/>
        <w:t xml:space="preserve">" My se pokusíme se navrhnout opatření, která by mohla snížit pachovou zátěž v průmyslovém areálu, ale to budeme ladit až poté, co budeme mít výsledky ze základního experimentálního měření."</w:t>
      </w:r>
    </w:p>
    <w:p>
      <w:pPr/>
      <w:r>
        <w:rPr/>
        <w:t xml:space="preserve">Do vyřešení problémů nedá Ostrava kladné stanovisko v procesu EIA o dopadech na životní prostředí k rozšíření, které společnost plánuje. Vedení města se zároveň podivuje i nad tím, že Moravskoslezský kraj s rozšířením souhlasí.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se samozřejmě odvolá proti tomu dokumentu. Nesouhlasíme s tím a nemáme stejný názor jako kraj. Máme za to, že by se nemělo rozšiřovat vůbec nic v této průmyslové zóně, dokud se nevyřeší problém zápachu."</w:t>
      </w:r>
    </w:p>
    <w:p>
      <w:pPr/>
      <w:r>
        <w:rPr/>
        <w:t xml:space="preserve">Brembo uvádí, že v posledních letech investovalo více než 50 milionů korun do pokročilých systémů filtrace vzduchu a chystá se investovat dalších téměř dvacet milionů. Možné řešení by měli navrhnout akademici po expertíze.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36/ostrava-chce-vyresit-zapach-v-hrabove-pomoci-by-meli-odbornici-z-vs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2026-07-28T13:53:12+02:00</dcterms:created>
  <dcterms:modified xsi:type="dcterms:W3CDTF">2026-07-28T13:53:12+02:00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