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autorského čtení přiváží do Ostravy literární poklady z Grónska</w:t>
      </w:r>
    </w:p>
    <w:p>
      <w:pPr/>
      <w:r>
        <w:rPr>
          <w:b w:val="1"/>
          <w:bCs w:val="1"/>
        </w:rPr>
        <w:t xml:space="preserve">Pavel Drábek, hlavní dramaturg: </w:t>
      </w:r>
      <w:r>
        <w:rPr/>
        <w:t xml:space="preserve">“Idea pozvat jako čestnou zemi Grónsko vznikla asi před třemi lety. My vždycky vybíráme nějakou zemi, která je překvapivá, kterou by si nikdo z těch zavedených festivalů nějak nevybral, protože nikdo grónskou literaturu až doposud nebral vážně. Je neuvěřitelně bohatá, neuvěřitelně rozmanitá a krásná, ale naprosto neznámá.”</w:t>
      </w:r>
    </w:p>
    <w:p>
      <w:pPr/>
      <w:r>
        <w:rPr/>
        <w:t xml:space="preserve">Festival nabízí každý den dvojici autorských čtení. Nejprve vystupují grónští autoři, po nich následují spisovatelé z České republiky. Program ale zdaleka nekončí jen u literatury. </w:t>
      </w:r>
    </w:p>
    <w:p>
      <w:pPr/>
      <w:r>
        <w:rPr>
          <w:b w:val="1"/>
          <w:bCs w:val="1"/>
        </w:rPr>
        <w:t xml:space="preserve">Pavel Drábek, hlavní dramaturg: </w:t>
      </w:r>
      <w:r>
        <w:rPr/>
        <w:t xml:space="preserve">“Je to velice rozmanité, je to próza, poezie, ale máme tu i, řekněme, literární autory, kteří dělají hudbu, představení, máme tu zpěváky, máme tu i dokonce grónského rappera.”</w:t>
      </w:r>
    </w:p>
    <w:p>
      <w:pPr/>
      <w:r>
        <w:rPr/>
        <w:t xml:space="preserve">Jednou z hostujících autorek byla také grónská spisovatelka, která v Ostravě představila svůj román Godhavn. Ten vypráví příběh tří dánských dětí vyrůstajících v Grónsku. </w:t>
      </w:r>
    </w:p>
    <w:p>
      <w:pPr/>
      <w:r>
        <w:rPr>
          <w:b w:val="1"/>
          <w:bCs w:val="1"/>
        </w:rPr>
        <w:t xml:space="preserve">IBEN MONDRUP, spisovatelka (Grónsko): </w:t>
      </w:r>
      <w:r>
        <w:rPr/>
        <w:t xml:space="preserve">“Jsem tady šťastná, protože byla výborná atmosféra, výborné obecenstvo, které se ptalo na neuvěřitelně zajímavé otázky, které nevnímají Grónsko jen romantickým způsobem, ale chtějí porozumět tomu, jak Grónsko ve své složitosti funguje.”</w:t>
      </w:r>
    </w:p>
    <w:p>
      <w:pPr/>
      <w:r>
        <w:rPr/>
        <w:t xml:space="preserve">Festival každoročně podporuje také město Ostrava, které v něm vidí významnou kulturní událost s mezinárodním přesahem. </w:t>
      </w:r>
    </w:p>
    <w:p>
      <w:pPr/>
      <w:r>
        <w:rPr>
          <w:b w:val="1"/>
          <w:bCs w:val="1"/>
        </w:rPr>
        <w:t xml:space="preserve">Lucie Baránková Vilamová (ANO), náměstkyně primátora Ostravy: </w:t>
      </w:r>
      <w:r>
        <w:rPr/>
        <w:t xml:space="preserve">“Od 1. července do 1. srpna v Ostravě probíhá měsíc autorského čtení. První a poslední den tohoto festivalu je věnován regionálním autorům, a to znamená, že i ostravští autoři jsou zde prezentováni. Město Ostrava tento festival podporuje finančně.”</w:t>
      </w:r>
    </w:p>
    <w:p>
      <w:pPr/>
      <w:r>
        <w:rPr/>
        <w:t xml:space="preserve">Velkým překvapením letošního ročníku je podle organizátorů mimořádný zájem publika. Přestože festival probíhá uprostřed letních prázdnin, hlediště bývá téměř každý večer zaplněné. Až do 1. srpna tak mohou zájemci zdarma poznávat nejen současnou grónskou literaturu, ale také hudbu, poezii a příběhy, které se do českého prostředí dostávají jen zcela výjimečně.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897/mesic-autorskeho-cteni-privazi-do-ostravy-literarni-poklady-z-gro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2026-07-23T04:27:47+02:00</dcterms:created>
  <dcterms:modified xsi:type="dcterms:W3CDTF">2026-07-23T04:27:47+02:00</dcterms:modified>
</cp:coreProperties>
</file>

<file path=docProps/custom.xml><?xml version="1.0" encoding="utf-8"?>
<Properties xmlns="http://schemas.openxmlformats.org/officeDocument/2006/custom-properties" xmlns:vt="http://schemas.openxmlformats.org/officeDocument/2006/docPropsVTypes"/>
</file>