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22.7.2026,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Těrlicko realizuje projekt energetických úspor, včetně modernizace zastaralých kotelen</w:t>
      </w:r>
    </w:p>
    <w:p>
      <w:pPr/>
      <w:r>
        <w:rPr>
          <w:b w:val="1"/>
          <w:bCs w:val="1"/>
        </w:rPr>
        <w:t xml:space="preserve">David Biegun (Naše Těrlicko), starosta Těrlicka:</w:t>
      </w:r>
      <w:r>
        <w:rPr/>
        <w:t xml:space="preserve"> „My je musíme všechny vyměnit, abychom byli efektivnější a také šetřili energii, protože energie, která se nespotřebuje, je ta nejlevnější. Budeme modernizovat všech deset kotelen, ale nejen to. Budeme modernizovat také osvětlení, regulaci vytápění a hlavně instalovat tři nové fotovoltaické elektrárny. Nejen na polskou školu, ale také na českou školu. Je to velmi důležité z toho důvodu, že ceny elektrické energie rostou a právě díky tomu budeme mít garantovanou úsporu 1,1 milionu korun ročně. Celá investice bude stát 17 milionů korun, přičemž převážná část, tedy 11 milionů korun, půjde právě do základních škol tady v Těrlicku. Ať už je to česká škola, polská škola nebo škola v Hradišti. Model EPC je specifický tím, že jej budeme splácet z dosažených úspor, které nám garantuje vysoutěžená firma Veolia.”</w:t>
      </w:r>
    </w:p>
    <w:p>
      <w:pPr/>
      <w:r>
        <w:rPr/>
        <w:t xml:space="preserve">{{souvisejici-clanek-"11000055587"}}</w:t>
      </w:r>
    </w:p>
    <w:p>
      <w:pPr/>
      <w:r>
        <w:rPr/>
        <w:t xml:space="preserve">Pokud vše půjde bez komplikací, hotovo by mělo být do konce letošního roku.</w:t>
      </w:r>
    </w:p>
    <w:p>
      <w:pPr/>
      <w:r>
        <w:rPr>
          <w:b w:val="1"/>
          <w:bCs w:val="1"/>
        </w:rPr>
        <w:t xml:space="preserve">David Biegun (Naše Těrlicko), starosta Těrlicka:</w:t>
      </w:r>
      <w:r>
        <w:rPr/>
        <w:t xml:space="preserve"> „Budeme klást velký důraz na to, aby osvětlení především ve školách splňovalo předepsané normy, protože nechceme, aby docházelo k jakémukoliv zhoršení. Naopak by mělo dojít ke zlepšení kvality osvětlení v obecních budovách a především ve školách, protože se jedná o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55907/terlicko-realizuje-projekt-energetickych-uspor-vcetne-modernizace-zastaralych-kote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2026-07-22T15:54:53+02:00</dcterms:created>
  <dcterms:modified xsi:type="dcterms:W3CDTF">2026-07-22T15:54:53+02:00</dcterms:modified>
</cp:coreProperties>
</file>

<file path=docProps/custom.xml><?xml version="1.0" encoding="utf-8"?>
<Properties xmlns="http://schemas.openxmlformats.org/officeDocument/2006/custom-properties" xmlns:vt="http://schemas.openxmlformats.org/officeDocument/2006/docPropsVTypes"/>
</file>