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26.7.2026, 07:47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Bazén se mění po etapách, na řadě bude opět vnitřek</w:t>
      </w:r>
    </w:p>
    <w:p>
      <w:pPr/>
      <w:r>
        <w:rPr/>
        <w:t xml:space="preserve">Venkovní koupaliště bylo kvůli rekonstrukci minulé léto zavřené, na letošní sezonu už je znovu v provozu.</w:t>
      </w:r>
    </w:p>
    <w:p>
      <w:pPr/>
      <w:r>
        <w:rPr>
          <w:b w:val="1"/>
          <w:bCs w:val="1"/>
        </w:rPr>
        <w:t xml:space="preserve">Václav Dobrozemský (ODS), 2. místostarosta Nového Jičína: </w:t>
      </w:r>
      <w:r>
        <w:rPr/>
        <w:t xml:space="preserve">“Celkové náklady této akce rekonstrukce venkovního bazénu si vyžádaly zhruba 110 milionů korun. Troufnu si říct, že to může být největší investiční akce města Nový Jičín za posledních dvacet let. Tato akce byla náročná jak finančně, tak časově, tudíž byla rozložena do dvou let nebo do dvou stavebních sezon. Stavba začala v dubnu minulého roku a skončila nyní v polovině května roku 2026.” </w:t>
      </w:r>
    </w:p>
    <w:p>
      <w:pPr/>
      <w:r>
        <w:rPr>
          <w:b w:val="1"/>
          <w:bCs w:val="1"/>
        </w:rPr>
        <w:t xml:space="preserve">Stanislav Kopecký (ANO), starosta Nového Jičína:</w:t>
      </w:r>
      <w:r>
        <w:rPr/>
        <w:t xml:space="preserve"> “Ještě při samotném počátku jsme zvažovali, jakou cestou jít a zde se střetávaly dva světy. Ten svět sportovní a svět veřejnosti. Samozřejmě sportovci chtěli zachovat tu délku toho bazénu, aby zůstal bazén plavecký, aby ho mohli využívat plavecké oddíly. To se nám podařilo a máme krásně zrekonstruovaný v nerezu bazén, který můžou používat plavci i veřejnost. Přidali jsme vodní prvky a co je velký posun, tak to je to, co nikdo nevidí a co bylo téměř nejdražší, a to jsou technologie. V současnosti můžeme provozovat venkovní i vnitřní bazén ve stejnou chvíli, což dříve nebylo možné.”</w:t>
      </w:r>
    </w:p>
    <w:p>
      <w:pPr/>
      <w:r>
        <w:rPr/>
        <w:t xml:space="preserve">Významné investice směřují do koupacího areálu zhruba posledních deset let. V roce 2015 proběhla rekonstrukce objektu krytého bazénu, tedy oprava střechy, zateplení budovy, výměna vzduchotechniky a realizace nových nerezových bazénků k saunám a pro kojence. To vše stálo více než 70 milionů korun. Následně přibyla vířívka a opraven byl dětský bazén.  V roce 2018 vzniklo venku hřiště na beachvolejbal, multifunkční aréna, workoutové hřiště a několik hracích zón pro děti za 7,3 milionů. A například v roce 2020 se obměny dočkaly vnitřní sprchy a parní místnosti za 3 a půl milionu.   </w:t>
      </w:r>
    </w:p>
    <w:p>
      <w:pPr/>
      <w:r>
        <w:rPr>
          <w:b w:val="1"/>
          <w:bCs w:val="1"/>
        </w:rPr>
        <w:t xml:space="preserve">Stanislav Kopecký (ANO), starosta Nového Jičína:</w:t>
      </w:r>
      <w:r>
        <w:rPr/>
        <w:t xml:space="preserve"> “Samozřejmě tady touto akcí nekončíme a budeme investovat další finanční prostředky do rekonstrukce vnitřních prostor bazénu.”</w:t>
      </w:r>
    </w:p>
    <w:p>
      <w:pPr/>
      <w:r>
        <w:rPr>
          <w:b w:val="1"/>
          <w:bCs w:val="1"/>
        </w:rPr>
        <w:t xml:space="preserve">Václav Dobrozemský (ODS), 2. místostarosta Nového Jičína: </w:t>
      </w:r>
      <w:r>
        <w:rPr/>
        <w:t xml:space="preserve">“Pokud jde o objekt vnitřního bazénu, tak je zpracovávána projektová dokumentace na rekonstrukci vnitřního bazénu, to znamená bazénová vana, kachličky, technologie a další infrastruktura, a taktéž kompletní rekonstrukce topení objektu vnitřního bazénu.”</w:t>
      </w:r>
    </w:p>
    <w:p>
      <w:pPr/>
      <w:r>
        <w:rPr/>
        <w:t xml:space="preserve">Kromě toho také město připravuje projekt na instalaci fotovoltaické elektrárny na střechu bazénu.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942/bazen-se-meni-po-etapach-na-rade-bude-opet-vnitr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2026-09-09T12:45:12+02:00</dcterms:created>
  <dcterms:modified xsi:type="dcterms:W3CDTF">2026-09-09T12:45:12+02:00</dcterms:modified>
</cp:coreProperties>
</file>

<file path=docProps/custom.xml><?xml version="1.0" encoding="utf-8"?>
<Properties xmlns="http://schemas.openxmlformats.org/officeDocument/2006/custom-properties" xmlns:vt="http://schemas.openxmlformats.org/officeDocument/2006/docPropsVTypes"/>
</file>