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06:47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Rychlost opravy Rudné limituje jen kapacita obaloven při výrobě nového asfaltu</w:t>
      </w:r>
    </w:p>
    <w:p>
      <w:pPr/>
      <w:r>
        <w:rPr/>
        <w:t xml:space="preserve">Oprava začala v sobotu, kdy se do práce pustily frézy, a už v pondělí začala pokládka prvních asfaltových vrstev.</w:t>
      </w:r>
    </w:p>
    <w:p>
      <w:pPr/>
      <w:r>
        <w:rPr>
          <w:b w:val="1"/>
          <w:bCs w:val="1"/>
        </w:rPr>
        <w:t xml:space="preserve">Jan Vavřík, zástupce zhotovitele:</w:t>
      </w:r>
      <w:r>
        <w:rPr/>
        <w:t xml:space="preserve"> „V sobotu tady bylo nasazeno 12 silničních fréz, které dokázaly během jediného dne odfrézovat přibližně 45 000 tun materiálu. Ten bude následně nahrazen hutněnými asfaltovými vrstvami. Pracovat budou současně čtyři až šest finišerů, aby je obalovny stíhaly plynule zásobovat.“</w:t>
      </w:r>
    </w:p>
    <w:p>
      <w:pPr/>
      <w:r>
        <w:rPr/>
        <w:t xml:space="preserve">Opravu si vyžádal dosluhující stav vozovky. Společně s asfaltovým povrchem budou opraveny také kanalizační vpusti a svodidla.</w:t>
      </w:r>
    </w:p>
    <w:p>
      <w:pPr/>
      <w:r>
        <w:rPr>
          <w:b w:val="1"/>
          <w:bCs w:val="1"/>
        </w:rPr>
        <w:t xml:space="preserve">Jan Rýdl, mluvčí ŘSD:</w:t>
      </w:r>
      <w:r>
        <w:rPr/>
        <w:t xml:space="preserve"> „Asfalt, tedy minimálně dvě svrchní vrstvy, ložná a obrusná, jsou na konci své životnosti a je potřeba je vyměnit. Tato oprava vyjde na 155 milionů korun. Opravujeme šest kilometrů čtyřpruhové komunikace ve dvou etapách během 20 dnů.“</w:t>
      </w:r>
    </w:p>
    <w:p>
      <w:pPr/>
      <w:r>
        <w:rPr/>
        <w:t xml:space="preserve">Automobilový provoz je v průběhu opravy veden obousměrně v jedné polovině silnice.</w:t>
      </w:r>
    </w:p>
    <w:p>
      <w:pPr/>
      <w:r>
        <w:rPr>
          <w:b w:val="1"/>
          <w:bCs w:val="1"/>
        </w:rPr>
        <w:t xml:space="preserve">Josef Bělica (ANO), hejtman Moravskoslezského kraje:</w:t>
      </w:r>
      <w:r>
        <w:rPr/>
        <w:t xml:space="preserve"> „Musím říct, že práce zatím probíhají podle plánu a věřím, že opravdu za 19 dní bude hotovo. Moc bych si to přál a prosím všechny občany Moravskoslezského kraje o trpělivost. Je to nejvytíženější tepna v Moravskoslezském kraji, tedy nejvytíženější silnice I. třídy. Potřebujeme proto, aby měli všichni ještě trochu trpělivosti.“</w:t>
      </w:r>
    </w:p>
    <w:p>
      <w:pPr/>
      <w:r>
        <w:rPr/>
        <w:t xml:space="preserve">Pokud půjde vše dobře, běžný provoz by měl být obnoven 20.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97/rychlost-opravy-rudne-limituje-jen-kapacita-obaloven-pri-vyrobe-noveho-asfa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2026-08-04T09:52:34+02:00</dcterms:created>
  <dcterms:modified xsi:type="dcterms:W3CDTF">2026-08-04T09:52:34+02:00</dcterms:modified>
</cp:coreProperties>
</file>

<file path=docProps/custom.xml><?xml version="1.0" encoding="utf-8"?>
<Properties xmlns="http://schemas.openxmlformats.org/officeDocument/2006/custom-properties" xmlns:vt="http://schemas.openxmlformats.org/officeDocument/2006/docPropsVTypes"/>
</file>