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guláše nabídly spousty chutí i dobré zábavy</w:t>
      </w:r>
    </w:p>
    <w:p>
      <w:pPr/>
      <w:r>
        <w:rPr/>
        <w:t xml:space="preserve">Pořadatelé. Z lodiček si týmy každoročně vybírají a vaří tu jak profesionálové, tak i amatérští kuchaři.</w:t>
      </w:r>
    </w:p>
    <w:p>
      <w:pPr/>
      <w:r>
        <w:rPr>
          <w:b w:val="1"/>
          <w:bCs w:val="1"/>
        </w:rPr>
        <w:t xml:space="preserve">Lukáš Heczko, vedoucí Iniciativy Dokořán:</w:t>
      </w:r>
      <w:r>
        <w:rPr/>
        <w:t xml:space="preserve"> "Protože tady je trochu těžké odlišit ty amatéry od profi scény, když řekneme s těmi restauracemi. Takže chceme být unikátní v tom, že to je souboj vlastně amatérské kuchařiny proti profiesionálnímu vaření.</w:t>
      </w:r>
    </w:p>
    <w:p>
      <w:pPr/>
      <w:r>
        <w:rPr/>
        <w:t xml:space="preserve">Každý tým pak guláš připravuje po svém. Soutěžící musí splnit jen některé základní podmínky.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18/slavnosti-gulase-nabidly-spousty-chuti-i-dobr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2026-08-11T14:28:43+02:00</dcterms:created>
  <dcterms:modified xsi:type="dcterms:W3CDTF">2026-08-11T14:28:43+02:00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