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připomněl 82 let od životické tragédie a uctil památku obětí</w:t>
      </w:r>
    </w:p>
    <w:p>
      <w:pPr/>
      <w:r>
        <w:rPr/>
        <w:t xml:space="preserve">Společné uctění památky lidí, jejichž životy ukončila 6. srpna roku 1944 nacistická zvůle. Pietní setkání je každoroční připomínkou nejen konkrétních obětí, ale také toho, kam mohou vést nenávist, bezpráví a pohrdání lidským životem.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„Já bych chtěla říct, že je to 82 let, co se stala tato tragédie, a přesto mi přijde, jako by to bylo včera nebo nedávno, protože na jiných koutech naší krásné planety se dějí bohužel taktéž takové lidské tragédie. A právě proto je strašně důležité si toto připomínat, jaké zvěrstvo vůbec dokáže člověk spáchat na člověku. Chtěla bych samozřejmě poděkovat všem zúčastněným, tak i organizátorům, za to, že jsme se tady všichni zase sešli, že jsme si připomněli tuto tragickou událost. Je potřeba si z toho vzít ponaučení a poselství, aby se takovéto životní tragédie neopakovaly.“</w:t>
      </w:r>
    </w:p>
    <w:p>
      <w:pPr/>
      <w:r>
        <w:rPr/>
        <w:t xml:space="preserve">Na letní ráno, kdy bylo chladnokrevně popraveno 36 nevinných mužů, nikdy nezapomene ani paní Wanda Gwóźdźová. Vzpomínka u památníku je důležitá pro celou její rodinu.</w:t>
      </w:r>
    </w:p>
    <w:p>
      <w:pPr/>
      <w:r>
        <w:rPr>
          <w:b w:val="1"/>
          <w:bCs w:val="1"/>
        </w:rPr>
        <w:t xml:space="preserve">Wanda Gwóźdźová, dcera Jósefa Krainy:</w:t>
      </w:r>
      <w:r>
        <w:rPr/>
        <w:t xml:space="preserve"> „Byla důstojná a krásná. Už dlouho nic takového nebylo jako letos. Já tu chodím každým rokem, protože mám tady otce. Takže tu chodím s celou rodinou, jsou tu moji synové, vnoučata i pravnoučata. Všichni jsme tady. Jak už bylo řečeno, je to důležité proto, aby už nikdy nebyla válka. To je to nejhorší, co může člověk člověku udělat.“</w:t>
      </w:r>
    </w:p>
    <w:p>
      <w:pPr/>
      <w:r>
        <w:rPr/>
        <w:t xml:space="preserve">Každoročně k památníku chodí také Bronislav Bujok, který často myslí na svého otce.</w:t>
      </w:r>
    </w:p>
    <w:p>
      <w:pPr/>
      <w:r>
        <w:rPr>
          <w:b w:val="1"/>
          <w:bCs w:val="1"/>
        </w:rPr>
        <w:t xml:space="preserve">Bronislav Bujok, syn Henryka Bujoka:</w:t>
      </w:r>
      <w:r>
        <w:rPr/>
        <w:t xml:space="preserve"> „To je tak propleteno životem, že před tím člověk neuteče. To máte na každém kroku. Když slyšíte o nějakých událostech, tak máte vždycky tendenci si to spojovat s tím, jak to bylo u mě, jak to bylo u nás a co můj tatínek. Má to, myslím, zejména v současné době velký význam. Protože my, pokolení, které jsme to zažili, už se vytrácíme. A ti, kteří tady jsou, ty další generace, mám takový pocit, jako když zcela nechápou, o co šlo a jaký to má význam pro budoucnost.“</w:t>
      </w:r>
    </w:p>
    <w:p>
      <w:pPr/>
      <w:r>
        <w:rPr/>
        <w:t xml:space="preserve">Tragédii předcházela přestřelka mezi partyzány a příslušníky gestapa, ke které došlo 4. srpna v životickém hostinci. Zahynuli při ní tři příslušníci gestapa, jeden partyzán a hostinský. Nacistická odveta přišla o dva dny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235/havirov-si-pripomnel-82-let-od-zivoticke-tragedie-a-uctil-pamatku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2026-08-11T13:07:15+02:00</dcterms:created>
  <dcterms:modified xsi:type="dcterms:W3CDTF">2026-08-11T13:07:15+02:00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