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otevřel v Ostravě další nové chráněné bydlení. Domov v něm najde 12 klientů</w:t>
      </w:r>
    </w:p>
    <w:p>
      <w:pPr/>
      <w:r>
        <w:rPr/>
        <w:t xml:space="preserve">Nový dům vyrostl v Karasově ulici na místě bývalé školní zahrady. Stavba trvala přibližně rok a většinu nákladů na ni pokryla dotace z Národního plánu obnovy. </w:t>
      </w:r>
    </w:p>
    <w:p>
      <w:pPr/>
      <w:r>
        <w:rPr>
          <w:b w:val="1"/>
          <w:bCs w:val="1"/>
        </w:rPr>
        <w:t xml:space="preserve">Michal Kokošek (ANO), náměstek hejtmana MSK: </w:t>
      </w:r>
      <w:r>
        <w:rPr/>
        <w:t xml:space="preserve">“Toto zařízení pro 12 klientů vyjde zhruba na 42 milionů korun. A my jsme velice rádi, že jsme mohli získat peníze a dotaci z Národního plánu obnovy z Ministerstva sociálních práce a sociálních věcí ve výši až 39 milionů korun.” </w:t>
      </w:r>
    </w:p>
    <w:p>
      <w:pPr/>
      <w:r>
        <w:rPr/>
        <w:t xml:space="preserve">V chráněném bydlení už žije jedenáct klientů. Každý má svůj vlastní pokoj, společně využívají kuchyň, obývací prostory i zahradu. Podpora zaměstnanců je k dispozici nepřetržitě. </w:t>
      </w:r>
    </w:p>
    <w:p>
      <w:pPr/>
      <w:r>
        <w:rPr>
          <w:b w:val="1"/>
          <w:bCs w:val="1"/>
        </w:rPr>
        <w:t xml:space="preserve">Stanislav Kopecký (ANO), náměstek hejtmana MSK: </w:t>
      </w:r>
      <w:r>
        <w:rPr/>
        <w:t xml:space="preserve">“Mým přáním je, aby nezískali jen kvalitní službu, kterou zřizuje Moravskoslezský kraj, ale aby hlavně získali ten svůj domov.” </w:t>
      </w:r>
    </w:p>
    <w:p>
      <w:pPr/>
      <w:r>
        <w:rPr/>
        <w:t xml:space="preserve">Smyslem služby je vést klienty k co největší samostatnosti. Sami si uklízejí, podle svých možností vaří, chodí za svými zájmy nebo k lékaři. Když potřebují, pomohou jim pracovníci chráněného bydlení. </w:t>
      </w:r>
    </w:p>
    <w:p>
      <w:pPr/>
      <w:r>
        <w:rPr>
          <w:b w:val="1"/>
          <w:bCs w:val="1"/>
        </w:rPr>
        <w:t xml:space="preserve">Andrej Foltýnek, ředitel organizace Fontána: </w:t>
      </w:r>
      <w:r>
        <w:rPr/>
        <w:t xml:space="preserve">“Někteří jsou samostatní více, někteří samostatní méně. My se vlastně pyšníme tím, že se opravdu snažíme poskytovat naší službu individuálně, takže kdo si umí udělat oběd sám, tak si udělá sám.”</w:t>
      </w:r>
    </w:p>
    <w:p>
      <w:pPr/>
      <w:r>
        <w:rPr>
          <w:b w:val="1"/>
          <w:bCs w:val="1"/>
        </w:rPr>
        <w:t xml:space="preserve">anketa: klienti chráněného bydlení: </w:t>
      </w:r>
      <w:r>
        <w:rPr/>
        <w:t xml:space="preserve">“Mi se tady líbí, mám tady mamku v Ostravě, segru.”</w:t>
      </w:r>
    </w:p>
    <w:p>
      <w:pPr/>
      <w:r>
        <w:rPr/>
        <w:t xml:space="preserve">“Jsem tu spokojená, už si zvykám. Ze začátku to bylo sice trošku horší, proplakala jsem si, ale už jsem si zvykla.” </w:t>
      </w:r>
    </w:p>
    <w:p>
      <w:pPr/>
      <w:r>
        <w:rPr/>
        <w:t xml:space="preserve">Dům má klientům nabídnout především běžný život v prostředí, které se co nejvíce podobá skutečnému domovu.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6260/moravskoslezsky-kraj-otevrel-v-ostrave-dalsi-nove-chranene-bydleni-domov-v-nem-najde-12-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2026-08-12T18:06:05+02:00</dcterms:created>
  <dcterms:modified xsi:type="dcterms:W3CDTF">2026-08-12T18:06:05+02:00</dcterms:modified>
</cp:coreProperties>
</file>

<file path=docProps/custom.xml><?xml version="1.0" encoding="utf-8"?>
<Properties xmlns="http://schemas.openxmlformats.org/officeDocument/2006/custom-properties" xmlns:vt="http://schemas.openxmlformats.org/officeDocument/2006/docPropsVTypes"/>
</file>