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Oblíbený areál Lodiček čeká velká přestavba areálu</w:t>
      </w:r>
    </w:p>
    <w:p>
      <w:pPr/>
      <w:r>
        <w:rPr/>
        <w:t xml:space="preserve">Lodičky se dnes staly karvinským fenoménem a zvýšila se i jejich návštěvnost.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"Ta kapacita tam je dnes nedostačující a i ten samotný prostor je docela zastaralý. Takže je vytvořena nová studie, projektová dokumentace a na podzim se začne rekonstruovat, obnovovat, zlepšovat, zkrášlovat. A věřím tomu, že Karviňáci si to užijí a že Lodičky budou dále dobře fungovat."</w:t>
      </w:r>
    </w:p>
    <w:p>
      <w:pPr/>
      <w:r>
        <w:rPr/>
        <w:t xml:space="preserve">Areál nabízí místo pro rekreaci, kulturní a společenské události, sport či odpočinek. Popularita Lodiček přitom stále roste.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93/oblibeny-areal-lodicek-ceka-velka-prestavba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2026-08-14T18:20:31+02:00</dcterms:created>
  <dcterms:modified xsi:type="dcterms:W3CDTF">2026-08-14T18:20:31+02:00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