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Louky ožívají novými projekty radnice</w:t>
      </w:r>
    </w:p>
    <w:p>
      <w:pPr/>
      <w:r>
        <w:rPr/>
        <w:t xml:space="preserve">Karviná-Louky jsou dnes oblastí, kde se začínají stavět rodinné domy a stěhuje se zde i mladá generace.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"Ta část si zaslouží mít své komunitní centrum. Komunitní centrum by mělo vzniknout v blízkosti nově postaveného mostu, takže to nebude pouze pro obyvatele Loun, ale věříme, že to využijí i cykloturisté, kteří budou tudy projíždět. A myslím si, že v těch okrajových částech jsou takové objekty důležité, aby se lidé setkávali, bavili se a spolu komunikovali."</w:t>
      </w:r>
    </w:p>
    <w:p>
      <w:pPr/>
      <w:r>
        <w:rPr/>
        <w:t xml:space="preserve">Projekt počítá se společenským sálem, hygienickým zázemím i prostorem pro catering. Součástí záměru budou také nové fotbalové šatny, workout a nové dětské hřiště. V okolí přibudou nová parkovací místa a na střechách objektů budou umístěny fotovoltaické panely, které pomohou pokrýt část spotřeby energie. Louky dnes patří k částem Karviné, kde se připravuje několik dalších důležitých investic. Vedle komunitního centra město chystá také výstavbu nové mateřské školy.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340/karvinske-louky-ozivaji-novymi-projekty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2026-08-19T23:50:30+02:00</dcterms:created>
  <dcterms:modified xsi:type="dcterms:W3CDTF">2026-08-19T23:50:30+02:00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