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Heimstaden rozvíjí kvalitní nájemní bydlení, nové investice zvyšují bezpečnost</w:t>
      </w:r>
    </w:p>
    <w:p>
      <w:pPr/>
      <w:r>
        <w:rPr>
          <w:b w:val="1"/>
          <w:bCs w:val="1"/>
        </w:rPr>
        <w:t xml:space="preserve">Kateřina Piechowicz, mluvčí společnosti Heimstaden</w:t>
      </w:r>
      <w:r>
        <w:rPr>
          <w:b w:val="1"/>
          <w:bCs w:val="1"/>
        </w:rPr>
        <w:t xml:space="preserve">:</w:t>
      </w:r>
      <w:r>
        <w:rPr/>
        <w:t xml:space="preserve"> "My děláme každoročně průzkum spokojenosti našich klientů a z tohoto průzkumu jednoznačně vyplývají tři věci. Lidé chtějí především cítit se bezpečně, aby byl v domě pořádek a aby byly kvalitní služby, servis rychlý. Z toho důvodu jsme vybrali několik lokalit, několik desítek domů, a v nich nad rámec našeho běžného rozpočtu, děláme některá opatření."</w:t>
      </w:r>
    </w:p>
    <w:p>
      <w:pPr/>
      <w:r>
        <w:rPr/>
        <w:t xml:space="preserve">Jen letos byly v desítkách domů vyměněny vstupní dveře nebo úsporné LED osvětlení s pohybovými čidly. Další stovky domácností získaly bezpečnější sklepy díky novým mřížím s kódovým zámkem.</w:t>
      </w:r>
    </w:p>
    <w:p>
      <w:pPr/>
      <w:r>
        <w:rPr>
          <w:b w:val="1"/>
          <w:bCs w:val="1"/>
        </w:rPr>
        <w:t xml:space="preserve">Rostislav Čubok, technik správy portfolia</w:t>
      </w:r>
      <w:r>
        <w:rPr>
          <w:b w:val="1"/>
          <w:bCs w:val="1"/>
        </w:rPr>
        <w:t xml:space="preserve">:</w:t>
      </w:r>
      <w:r>
        <w:rPr/>
        <w:t xml:space="preserve"> "Kóje je očíslované a opatřena QR kódem, který patří k bytu."</w:t>
      </w:r>
    </w:p>
    <w:p>
      <w:pPr/>
      <w:r>
        <w:rPr/>
        <w:t xml:space="preserve">A funkčním bezpečnostním prvkem, pro zatím více než 500 bytů, jsou také nové videotelefony.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342/heimstaden-rozviji-kvalitni-najemni-bydleni-nove-investice-zvysuji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2026-08-17T17:37:57+02:00</dcterms:created>
  <dcterms:modified xsi:type="dcterms:W3CDTF">2026-08-17T17:37:57+02:00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