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21.8.2026, 07:27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Butovické finišuje výměna rozvodů odpadů a vody</w:t>
      </w:r>
    </w:p>
    <w:p>
      <w:pPr/>
      <w:r>
        <w:rPr/>
        <w:t xml:space="preserve">Kompletní rekonstrukce rozvodů vody a odpadů začala v budově základní školy na Butovické ulici v roce 2022. Rozložena byla do několika etap a letos v létě pokračuje ta poslední.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“Tady na Základní škole Butovické letos realizujeme opravdu poslední etapu vodoinstalace a kanalizace. Jedná se o sociální zázemí pro tělocvičny v přístavbě této základní školy a potom v hlavní části budovy se jedná o sociální zázemí pro sborovnu. Jedná se opravdu o výměnu veškeré vody, kanalizace, zařizovacích předmětů a nové obklady a dlažby."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“V rámci sociálního zázemí pro tělocvičnu jsou zde i sprchy pro dívky a chlapce a jsou tam prostory pro obsluhu, pro paní uklízečky a pana školníka. Takže tady ta škola, co se týče vodoinstalace a kanalizace, bude kompletně celá zrekonstruována.”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“Práce nám teď finalizují, měli bychom skončit někde kolem 20. srpna a pak už měly nastoupit paní uklízečky a připravovat finální úklid a jednotlivé prostory pro nástup dětí na zahájení školního roku.”</w:t>
      </w:r>
    </w:p>
    <w:p>
      <w:pPr/>
      <w:r>
        <w:rPr/>
        <w:t xml:space="preserve">Za tuto finální etapu prací zaplatí město 4 miliony 150 tisíc korun.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“Tady, co se týká rozvodů vody a kanalizace, bychom měli být hotovi. Zůstávají nám nějaké rozvody, elektřiny a samozřejmě topení, ale to máme na většině škol. To bude asi předmětem dalších plánovaných oprav.”</w:t>
      </w:r>
    </w:p>
    <w:p>
      <w:pPr/>
      <w:r>
        <w:rPr/>
        <w:t xml:space="preserve">A připomeneme i práce, které během prázdniny proběhly i v dalších dvou školních budovách. V základní škole Františka kardinála Tomáška to byla také výměna vodoinstalace a kanalizace a k tomu oprava podlah ve dvou učebnách. Zde činí investice města necelé 4 miliony korun. Na Základní škole Sjednocení je předmětem prací rekonstrukce zázemí a modernizace školní družiny. Tato investiční akce je financována s dotační podporou z Operačního programu Spravedlivá transformace.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6391/na-butovicke-finisuje-vymena-rozvodu-odpadu-a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2026-08-21T10:41:47+02:00</dcterms:created>
  <dcterms:modified xsi:type="dcterms:W3CDTF">2026-08-21T10:41:47+02:00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