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Jména jsou venku, o Nový Jičín bojuje deset subjektů</w:t>
      </w:r>
    </w:p>
    <w:p>
      <w:pPr/>
      <w:r>
        <w:rPr/>
        <w:t xml:space="preserve">Termín komunálních voleb je 9. a 10. října. Zhruba šest týdnů před jejich konáním nyní Český statistická úřad na stránkách </w:t>
      </w:r>
      <w:hyperlink r:id="rId9" w:history="1">
        <w:r>
          <w:rPr/>
          <w:t xml:space="preserve">volby</w:t>
        </w:r>
      </w:hyperlink>
      <w:r>
        <w:rPr/>
        <w:t xml:space="preserve">.cz. zveřejnil kompletní seznam kandidujících subjektů, včetně jmen. Například o vedení novojičínské radnice se bude ucházet 10 politických subjektů, před čtyřmi lety to bylo o jeden méně. </w:t>
      </w:r>
    </w:p>
    <w:p>
      <w:pPr/>
      <w:r>
        <w:rPr>
          <w:b w:val="1"/>
          <w:bCs w:val="1"/>
        </w:rPr>
        <w:t xml:space="preserve">Renáta Kelnarová, vedoucí odboru správních agend, MěÚ Nový Jičín:</w:t>
      </w:r>
      <w:r>
        <w:rPr/>
        <w:t xml:space="preserve"> “V Novém Jičíně bylo podáno celkem 10 kandidátních listin pro volby do zastupitelstva města Nový Jičín. Kandidátní listiny přezkoumal registrační úřad, kdy zjistil, že byly podány ve stanovené lhůtě a obsahovaly veškeré náležitosti, proto bylo všech 10 volebních stran zaregistrováno.”</w:t>
      </w:r>
    </w:p>
    <w:p>
      <w:pPr/>
      <w:r>
        <w:rPr/>
        <w:t xml:space="preserve">Co se týče organizace voleb, dochází v Novém Jičíně k menší změně volebních místností.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“Úprava reaguje především na vyrovnání počtu voličů. Úpravy se týkají okrsku číslo 1 a 19 se sídlem na Základní škole Dlouhá 56 a také okrsku číslo 3 a 4, který je umístěn na Základní škole Jubilejní 3.”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“Voliči, kterých se změna týká, tedy najdou svou volební místnost na stejné adrese, ve stejné budově školy, jen, jednoduše řečeno, pod jiným číslem v jiné učebně. Přesné označení místa volby bude mít každý uvedeno na obálce.” </w:t>
      </w:r>
    </w:p>
    <w:p>
      <w:pPr/>
      <w:r>
        <w:rPr/>
        <w:t xml:space="preserve">Hlasovací lístky obdrží voliči nejpozději tři dny přede dnem voleb, a to je do 6.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502/jmena-jsou-venku-o-novy-jicin-bojuje-deset-subjektu" TargetMode="External"/><Relationship Id="rId9" Type="http://schemas.openxmlformats.org/officeDocument/2006/relationships/hyperlink" Target="http://www.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2026-08-27T17:19:46+02:00</dcterms:created>
  <dcterms:modified xsi:type="dcterms:W3CDTF">2026-08-27T17:19:46+02:00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