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3.9.2026, 21:06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Park Raketa v Ostravě-Mariánských Horách by se měl v příštích letech výrazně proměnit</w:t>
      </w:r>
    </w:p>
    <w:p>
      <w:pPr/>
      <w:r>
        <w:rPr>
          <w:b w:val="1"/>
          <w:bCs w:val="1"/>
        </w:rPr>
        <w:t xml:space="preserve">Patrik Hujdus (Nezávislí), starosta Ostravy-Mariánských Hor: </w:t>
      </w:r>
      <w:r>
        <w:rPr/>
        <w:t xml:space="preserve">“Chceme vrátit do parku život tak, aby se tady scházeli lidé napříč generacemi, aby tady každý našel to své.”</w:t>
      </w:r>
    </w:p>
    <w:p>
      <w:pPr/>
      <w:r>
        <w:rPr/>
        <w:t xml:space="preserve">Studie počítá například s dětským hřištěm, minigolfem, agility pro psy, pumptrackem nebo pobytovou loukou. Kolem parku by měl vést kilometrový okruh pro běžce a bruslaře. Zachováno zůstane i oblíbené discgolfové hřiště. </w:t>
      </w:r>
    </w:p>
    <w:p>
      <w:pPr/>
      <w:r>
        <w:rPr>
          <w:b w:val="1"/>
          <w:bCs w:val="1"/>
        </w:rPr>
        <w:t xml:space="preserve">Magda Cigánková Fialová, architektka, krajinářka</w:t>
      </w:r>
      <w:r>
        <w:rPr>
          <w:b w:val="1"/>
          <w:bCs w:val="1"/>
        </w:rPr>
        <w:t xml:space="preserve">: </w:t>
      </w:r>
      <w:r>
        <w:rPr/>
        <w:t xml:space="preserve">“Park bude takový druhý obývák pro lidi. Plánují se tady jak aktivity pro sportovce, pro rodiny s dětmi a podobně. Tím, že je plocha velká, tak nám to umožní koncentrovat různé aktivity různých věkových skupin.”</w:t>
      </w:r>
    </w:p>
    <w:p>
      <w:pPr/>
      <w:r>
        <w:rPr/>
        <w:t xml:space="preserve">Proměna se má dotknout také cest a zeleně. Ta má přitom zůstat v maximální možné míře zachována. Vedle aktivních zón mají v devítihektarovém areálu zůstat i klidná místa pro procházky a přírodu. </w:t>
      </w:r>
    </w:p>
    <w:p>
      <w:pPr/>
      <w:r>
        <w:rPr>
          <w:b w:val="1"/>
          <w:bCs w:val="1"/>
        </w:rPr>
        <w:t xml:space="preserve">Aleš Boháč (Starostové pro Ostravu): </w:t>
      </w:r>
      <w:r>
        <w:rPr/>
        <w:t xml:space="preserve">“Tady ta plocha si to opravdu zaslouží. Město začalo první demolicí bývalých záchodků, odvezlo bývalé skládky, suť a odpady. A je připraveno na území Mariánských Hor k tomu, aby obvod mohl začít další etapu.”</w:t>
      </w:r>
    </w:p>
    <w:p>
      <w:pPr/>
      <w:r>
        <w:rPr/>
        <w:t xml:space="preserve">Hotovou studii teď obvod představí veřejnosti. Její připomínky mohou ovlivnit i to, které části parku dostanou při revitalizaci přednost. 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“Rádi bychom začali už v roce 2027, ale to uvidíme, jaké budou finanční možnosti obvodu a jak moc nám v té věci pomůže město.”</w:t>
      </w:r>
    </w:p>
    <w:p>
      <w:pPr/>
      <w:r>
        <w:rPr/>
        <w:t xml:space="preserve">Ještě letos chce proto obvod začít s projektováním. Samotná revitalizace by pak měla probíhat postupně v několika etapách.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56647/park-raketa-v-ostravemarianskych-horach-by-se-mel-v-pristich-letech-vyrazne-promen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2026-09-03T23:29:40+02:00</dcterms:created>
  <dcterms:modified xsi:type="dcterms:W3CDTF">2026-09-03T23:29:40+02:00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