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dokončují několik významných stavebních akcí</w:t>
      </w:r>
    </w:p>
    <w:p>
      <w:pPr/>
      <w:r>
        <w:rPr>
          <w:b w:val="1"/>
          <w:bCs w:val="1"/>
        </w:rPr>
        <w:t xml:space="preserve">Radim Bača (Nezávislí pro Palkovice a Myslík), starosta Palkovic:</w:t>
      </w:r>
      <w:r>
        <w:rPr/>
        <w:t xml:space="preserve"> „Jedna věc je dokončování tady parkoviště za spodní brankou u fotbalového hřiště, kdy jsme čekali celé léto na přeložku vodovodního řadu, na který jsme natrefili při stavbě tohoto parkoviště. No a bohužel ta voda vedla jinak ve skutečnosti než na mapě, takže nedalo se nic dělat, muselo se počkat na povolení. Takže jsme se dva měsíce zdrželi, ale já si myslím, že to nevadí, že i tak budeme s výsledným dílem nakonec spokojení. Průběžně stavíme chodník na Podhůří a taky v podstatě máme jakési zdržení, ale zase to bylo způsobené tím, že krajský úřad, kraj, Správa silnic Moravskoslezského kraje opravovala hlavní cestu, hlavní příjezd z Frýdku-Místku do Palkovic, 4848. Generální oprava po skoro 20 letech, takže byla blbost mít nějaké výhrady k tomuto. Byli jsme rádi, že tu cestu SUSka opravuje, proto jsme na dva měsíce přestali stavět chodník na Podhůří a do Chlebovic. Takže to je taková druhá velká stavba. Samozřejmě obrovská stavba je i stavba komunitního centra a knihovny. Tam bych chtěl říct, že vše probíhá podle plánu, ale zase to není úplně pravda, protože dostali jsme se se spodní stavbou do takových potíží s únosností toho terénu, jelikož je to částečně návoz, nános. A našli jsme i starou stavbu bývalého náhonu na mlýn, která samozřejmě v nových mapách a na katastru už není. Takže ten nám dělal také jakési potíže.“</w:t>
      </w:r>
    </w:p>
    <w:p>
      <w:pPr/>
      <w:r>
        <w:rPr/>
        <w:t xml:space="preserve">{{souvisejici-clanek-"11000056545"}}</w:t>
      </w:r>
    </w:p>
    <w:p>
      <w:pPr/>
      <w:r>
        <w:rPr>
          <w:b w:val="1"/>
          <w:bCs w:val="1"/>
        </w:rPr>
        <w:t xml:space="preserve">Radim Bača (Nezávislí pro Palkovice a Myslík), starosta Palkovic:</w:t>
      </w:r>
      <w:r>
        <w:rPr/>
        <w:t xml:space="preserve"> „A čtvrtá stavba je průběžné asfaltování obecních komunikací, které máme v těch zastavěných zónách, pod Rakovcem, pod Smrží a tak, takže to taky pomalu asfaltujeme, doděláváme takové ty restíky už z jara. No a chystáme stavbu vodovodu na Podhůří, který je taky takový jakýsi už evergreen v Palkovicích, ale na to, jak je tam málo domů, tak je to velmi drahá stavba, takže uvažujeme, z které strany se do toho pustit.“</w:t>
      </w:r>
    </w:p>
    <w:p>
      <w:pPr/>
      <w:r>
        <w:rPr/>
        <w:t xml:space="preserve">{{souvisejici-clanek-"11000056383"}}</w:t>
      </w:r>
    </w:p>
    <w:p>
      <w:pPr/>
      <w:r>
        <w:rPr/>
        <w:t xml:space="preserve">{{souvisejici-clanek-"11000056316"}}</w:t>
      </w:r>
    </w:p>
    <w:p>
      <w:pPr/>
      <w:r>
        <w:rPr>
          <w:b w:val="1"/>
          <w:bCs w:val="1"/>
        </w:rPr>
        <w:t xml:space="preserve">David Kula (Nezávislí pro Palkovice a Myslík), místostarosta Palkovic:</w:t>
      </w:r>
      <w:r>
        <w:rPr/>
        <w:t xml:space="preserve"> „Pro financování všech investičních akcí, které teď realizujeme, používáme více zdrojů. První zdroj je rozpočet obce Palkovice, potom je to také částečně investiční úvěr od Komerční banky, ale hlavním zdrojem pro všechny akce jsou dotace, kde kombinujeme zdroje z Operačního programu Spravedlivá transformace, z Operačního programu Životní prostředí, ze Státního fondu dopravní infrastruktury a z Integrovaného regionálního operačního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6648/v-palkovicich-dokoncuji-nekolik-vyznamnych-staveb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2026-09-04T09:28:32+02:00</dcterms:created>
  <dcterms:modified xsi:type="dcterms:W3CDTF">2026-09-04T09:28:32+02:00</dcterms:modified>
</cp:coreProperties>
</file>

<file path=docProps/custom.xml><?xml version="1.0" encoding="utf-8"?>
<Properties xmlns="http://schemas.openxmlformats.org/officeDocument/2006/custom-properties" xmlns:vt="http://schemas.openxmlformats.org/officeDocument/2006/docPropsVTypes"/>
</file>