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nového stomatologického centra</w:t>
      </w:r>
    </w:p>
    <w:p>
      <w:pPr/>
      <w:r>
        <w:rPr/>
        <w:t xml:space="preserve">V prosinci loňského roku začala rekonstrukce bývalé knihovny v Havířově-Dolních Datyních na ulici Občanská. Po dokončení bude celý objekt sloužit pro stomatologickou péči.</w:t>
      </w:r>
    </w:p>
    <w:p>
      <w:pPr/>
      <w:r>
        <w:rPr>
          <w:b w:val="1"/>
          <w:bCs w:val="1"/>
        </w:rPr>
        <w:t xml:space="preserve">Iveta Kočí Palkovská, primátorka Havířova:</w:t>
      </w:r>
      <w:r>
        <w:rPr/>
        <w:t xml:space="preserve"> „Rozhodli jsme se, že v prvním patře budou dvě křesla a ve druhém patře taktéž. Bude tady dentální hygiena, budou tady zubaři a bude tady také rentgen. Půjde tam investice i do vybavení a vznikne tam i bytová jednotka, která bude připravena k dispozici, pokud by někdo ze zubních lékařů potřeboval využít také ubytovací kapacitu.“</w:t>
      </w:r>
    </w:p>
    <w:p>
      <w:pPr/>
      <w:r>
        <w:rPr/>
        <w:t xml:space="preserve">Celý objekt byl už technicky zastaralý a vyžadoval rozsáhlou rekonstrukci. Ta vyjde na necelých 20 milionů korun.</w:t>
      </w:r>
    </w:p>
    <w:p>
      <w:pPr/>
      <w:r>
        <w:rPr>
          <w:b w:val="1"/>
          <w:bCs w:val="1"/>
        </w:rPr>
        <w:t xml:space="preserve">Lukáš Sáňka, technický dozor MRA:</w:t>
      </w:r>
      <w:r>
        <w:rPr/>
        <w:t xml:space="preserve"> „Když pominu přeložky vodovodu, přípojku plynu, přípojku kanalizace a další, tak zvětšujeme zastavěnou plochu o výtahovou šachtu pro imobilní občany a o parkoviště pro imobilní i ostatní občany. Máme tady nejmodernější technologie. Vše máme síťově propojeno, od křesel přes zabezpečovací systém až po kamerový systém. Je tady předpoklad i stomatochirurgických zákroků. Máme tady providera na střeše, takže můžeme mít přímé napojení i s okolním světem.“</w:t>
      </w:r>
    </w:p>
    <w:p>
      <w:pPr/>
      <w:r>
        <w:rPr/>
        <w:t xml:space="preserve">Městská realitní agentura předpokládá, že rekonstrukce objektu bude dokončena v březnu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800/havirov-investuje-do-noveho-stomatolog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2026-09-14T16:24:12+02:00</dcterms:created>
  <dcterms:modified xsi:type="dcterms:W3CDTF">2026-09-14T16:24:12+02:00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