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15.9.2026, 07:51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Charitativní Den hrdinů pomohl malému Oliverovi</w:t>
      </w:r>
    </w:p>
    <w:p>
      <w:pPr/>
      <w:r>
        <w:rPr/>
        <w:t xml:space="preserve">Už podruhé se v Havířově konal charitativní florbalový turnaj, do kterého se zapojily složky IZS. Akce se konala na podporu nemocného chlapečka, kterému se snaží pomoci havířovská nemocnice. Všechny složky, ale i různé spolky se také zapojily do doprovodného programu.</w:t>
      </w:r>
    </w:p>
    <w:p>
      <w:pPr/>
      <w:r>
        <w:rPr>
          <w:b w:val="1"/>
          <w:bCs w:val="1"/>
        </w:rPr>
        <w:t xml:space="preserve">Silvie Skotnicová, marketingový a PR manažer Nemocnice Havířov:</w:t>
      </w:r>
      <w:r>
        <w:rPr/>
        <w:t xml:space="preserve"> „Jedná se o Den hrdinů. Připravili jsme ho ze dvou důvodů. První důvod byl ten, že jsme chtěli veřejnosti přiblížit práci složek integrovaného záchranného systému i armády. A druhý byl benefiční, charitativní, dá se říct, protože jsme si vybrali letošního patrona. Proto jsme se rozhodli celý rok vybírat peníze na různých akcích a tato akce je jedna z nich.“</w:t>
      </w:r>
    </w:p>
    <w:p>
      <w:pPr/>
      <w:r>
        <w:rPr>
          <w:b w:val="1"/>
          <w:bCs w:val="1"/>
        </w:rPr>
        <w:t xml:space="preserve">Tomáš Kačmařík, zástupce vedoucího obvodního oddělení PČR Havířov-Šumbark:</w:t>
      </w:r>
      <w:r>
        <w:rPr/>
        <w:t xml:space="preserve"> „Výtěžek z turnaje i ze startovného bude poskytnut rodině Olivera, kterou čeká těžká cesta. Předpokládáme, že areál naplníme dětmi a rodiči, že budou spokojení, že bude pěkné počasí a že se vybere co nejvíc peněz právě pro rodinu Oliverka z Kopřivnice.“</w:t>
      </w:r>
    </w:p>
    <w:p>
      <w:pPr/>
      <w:r>
        <w:rPr/>
        <w:t xml:space="preserve">Během celého dne nechyběly ani taktické ukázky. Armáda předvedla boj zblízka.</w:t>
      </w:r>
    </w:p>
    <w:p>
      <w:pPr/>
      <w:r>
        <w:rPr>
          <w:b w:val="1"/>
          <w:bCs w:val="1"/>
        </w:rPr>
        <w:t xml:space="preserve">Michal Peterek, Ministerstvo obrany, sekce komunikačních a informačních systémů:</w:t>
      </w:r>
      <w:r>
        <w:rPr/>
        <w:t xml:space="preserve"> „Myslíme si jako armáda, že je důležité prezentovat se i v tomhle pozitivním smyslu. Snažíme se to tady udělat pro děti a především s cílem pomoct malému Oliverkovi.“</w:t>
      </w:r>
    </w:p>
    <w:p>
      <w:pPr/>
      <w:r>
        <w:rPr/>
        <w:t xml:space="preserve">Akci svou záštitou podpořila také radnice.</w:t>
      </w:r>
    </w:p>
    <w:p>
      <w:pPr/>
      <w:r>
        <w:rPr>
          <w:b w:val="1"/>
          <w:bCs w:val="1"/>
        </w:rPr>
        <w:t xml:space="preserve">Daniel Vachtarčík, HPH, náměstek primátorky:</w:t>
      </w:r>
      <w:r>
        <w:rPr/>
        <w:t xml:space="preserve"> „Moc kvituju, že se ten první ročník, který byl hlavně o sportovních výkonech a soupeření složek integrovaného záchranného systému, posunul ještě o level dál. Celý dnešek je pro veřejnost, pro děti a hlavně s charitativním podtextem.“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přišel s taťkou a s mámou. A co už jsi tady všechno viděl? Vojácké auto, sanitku, všechna policejní auta a policejní autobus.“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strašně moc líbí ti lidi, kteří si dávají na té práci záležet. I můj taťka pracuje ve věznici, takže mě napadlo, že bych se k tomu taky přidal, až budu dospělý.“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tahle akce hodně líbí a myslím, že se tady bude líbit všem. Hlavně se mi moc líbí florbal. Přeju všem, aby si to tady užili.“</w:t>
      </w:r>
    </w:p>
    <w:p>
      <w:pPr/>
      <w:r>
        <w:rPr/>
        <w:t xml:space="preserve">Pro dvouletého Olivera, který trpí vzácným genetickým onemocněním, se ze všech akcí podařilo vybrat celkem 251 tisíc korun. Rodina peníze využije na rehabilitace a kompenzační pomůcky.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6827/charitativni-den-hrdinu-pomohl-malemu-oliver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2026-09-15T13:58:08+02:00</dcterms:created>
  <dcterms:modified xsi:type="dcterms:W3CDTF">2026-09-15T13:58:08+02:00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