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uspořádala Den hrdinů na podporu malého Olivera</w:t>
      </w:r>
    </w:p>
    <w:p>
      <w:pPr/>
      <w:r>
        <w:rPr/>
        <w:t xml:space="preserve">Už podruhé se v Havířově konal charitativní florbalový turnaj, do kterého se zapojily složky IZS. Akce se konala na podporu nemocného chlapečka, kterému se snaží pomoci havířovská nemocnice.</w:t>
      </w:r>
    </w:p>
    <w:p>
      <w:pPr/>
      <w:r>
        <w:rPr>
          <w:b w:val="1"/>
          <w:bCs w:val="1"/>
        </w:rPr>
        <w:t xml:space="preserve">Silvie Skotnicová, marketingový a PR manažer Nemocnice Havířov:</w:t>
      </w:r>
      <w:r>
        <w:rPr/>
        <w:t xml:space="preserve"> „Jedná se o Den hrdinů. Připravili jsme ho ze dvou důvodů. První důvod byl ten, že jsme chtěli veřejnosti přiblížit práci složek integrovaného záchranného systému i armády. A druhý byl benefiční, charitativní, dá se říct, protože jsme si vybrali letošního patrona. Proto jsme se rozhodli celý rok vybírat peníze na různých akcích a tato akce je jedna z nich.“</w:t>
      </w:r>
    </w:p>
    <w:p>
      <w:pPr/>
      <w:r>
        <w:rPr/>
        <w:t xml:space="preserve">Během celého dne nechyběly ani taktické ukázky. Armáda předvedla boj zblízka.</w:t>
      </w:r>
    </w:p>
    <w:p>
      <w:pPr/>
      <w:r>
        <w:rPr>
          <w:b w:val="1"/>
          <w:bCs w:val="1"/>
        </w:rPr>
        <w:t xml:space="preserve">Michal Peterek, Ministerstvo obrany, sekce komunikačních a informačních systémů:</w:t>
      </w:r>
      <w:r>
        <w:rPr/>
        <w:t xml:space="preserve"> „Myslíme si jako armáda, že je důležité prezentovat se i v tomhle pozitivním smyslu. Snažíme se to tady udělat pro děti a především s cílem pomoct malému Oliverkovi.“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strašně moc líbí ti lidi, kteří si dávají na té práci záležet. I můj taťka pracuje ve věznici, takže mě napadlo, že bych se k tomu taky přidal, až budu dospělý.“</w:t>
      </w:r>
    </w:p>
    <w:p>
      <w:pPr/>
      <w:r>
        <w:rPr/>
        <w:t xml:space="preserve">Pro dvouletého Olivera, který trpí vzácným genetickým onemocněním, se ze všech akcí podařilo vybrat celkem 251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828/havirovska-nemocnice-usporadala-den-hrdinu-na-podporu-maleho-oliv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2026-09-16T08:33:11+02:00</dcterms:created>
  <dcterms:modified xsi:type="dcterms:W3CDTF">2026-09-16T08:33:11+02:00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