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Senevida zahajuje v Bruntále projekt stavby Alzheimer Home</w:t>
      </w:r>
    </w:p>
    <w:p>
      <w:pPr/>
      <w:r>
        <w:rPr/>
        <w:t xml:space="preserve">  Město  i mateřská společnost Penta Hospitals reaguje na nepříznivý  demografický vývoj, stárnutí populace a růst potřeb seniorů.</w:t>
      </w:r>
    </w:p>
    <w:p>
      <w:pPr/>
      <w:r>
        <w:rPr>
          <w:b w:val="1"/>
          <w:bCs w:val="1"/>
        </w:rPr>
        <w:t xml:space="preserve">Renata  Rychlíková (Bruntál 2022), radní Bruntálu:</w:t>
      </w:r>
      <w:r>
        <w:rPr/>
        <w:t xml:space="preserve"> „Osob s demencí  a Alzheimerovou chorobou přibývá bohužel přibývá. Já jsem  ráda, že v našem městě vznikne nová pobytová služba, která  těmto lidem nabídne důstojnou a kvalitní péči.“</w:t>
      </w:r>
    </w:p>
    <w:p>
      <w:pPr/>
      <w:r>
        <w:rPr>
          <w:b w:val="1"/>
          <w:bCs w:val="1"/>
        </w:rPr>
        <w:t xml:space="preserve">Jan  Krkoška, ředitel </w:t>
      </w:r>
      <w:r>
        <w:rPr>
          <w:b w:val="1"/>
          <w:bCs w:val="1"/>
        </w:rPr>
        <w:t xml:space="preserve">Centra následné péče</w:t>
      </w:r>
      <w:r>
        <w:rPr>
          <w:b w:val="1"/>
          <w:bCs w:val="1"/>
        </w:rPr>
        <w:t xml:space="preserve">, Ostrava:</w:t>
      </w:r>
      <w:r>
        <w:rPr/>
        <w:t xml:space="preserve">  „Na tomhle krásném místě startujeme nový projekt Penty  Hospitals a to je Senevida, centrum, které by tady mělo začít se  budovat od příštího roku, II. kvartálu, a mělo by být otevřeno  v I. kvartále roku 2029.“</w:t>
      </w:r>
    </w:p>
    <w:p>
      <w:pPr/>
      <w:r>
        <w:rPr>
          <w:b w:val="1"/>
          <w:bCs w:val="1"/>
        </w:rPr>
        <w:t xml:space="preserve">Lucie  Zajícová, provozní ředitelka:</w:t>
      </w:r>
      <w:r>
        <w:rPr/>
        <w:t xml:space="preserve"> „Dnes startujeme velký a  zajímavý projekt. Vznikne nám kapacita nového domova se zvláštním  režimem. Ta kapacita bude 120 lůžek, vzniknou i nové pracovní  příležitosti, takže si myslím, že ten projekt bude zajímavý  ještě kontextu té lokality, kde se nacházíme bude pro nás  jednou z nejzajímavějších vůbec.“</w:t>
      </w:r>
    </w:p>
    <w:p>
      <w:pPr/>
      <w:r>
        <w:rPr/>
        <w:t xml:space="preserve">120  lůžek, vlastní stravovací provoz i prádelna. Město Bruntál  nabídlo možnost smluvního využití kapacity také největším  okolním obcím.</w:t>
      </w:r>
    </w:p>
    <w:p>
      <w:pPr/>
      <w:r>
        <w:rPr>
          <w:b w:val="1"/>
          <w:bCs w:val="1"/>
        </w:rPr>
        <w:t xml:space="preserve">Josef  Havlík (nez.), starosta Moravskoslezského Kočova:</w:t>
      </w:r>
      <w:r>
        <w:rPr/>
        <w:t xml:space="preserve"> „Vítáme  tuto aktivitu. Problémy civilizačních chorob se týkají i naší  obce, uvítáme to a určitě si budeme chtít pořídit několik  lůžek tady. Rezervovat.“</w:t>
      </w:r>
    </w:p>
    <w:p>
      <w:pPr/>
      <w:r>
        <w:rPr>
          <w:b w:val="1"/>
          <w:bCs w:val="1"/>
        </w:rPr>
        <w:t xml:space="preserve">Pavel  Kön</w:t>
      </w:r>
      <w:r>
        <w:rPr>
          <w:b w:val="1"/>
          <w:bCs w:val="1"/>
        </w:rPr>
        <w:t xml:space="preserve">i</w:t>
      </w:r>
      <w:r>
        <w:rPr>
          <w:b w:val="1"/>
          <w:bCs w:val="1"/>
        </w:rPr>
        <w:t xml:space="preserve">g (n</w:t>
      </w:r>
      <w:r>
        <w:rPr>
          <w:b w:val="1"/>
          <w:bCs w:val="1"/>
        </w:rPr>
        <w:t xml:space="preserve">e</w:t>
      </w:r>
      <w:r>
        <w:rPr>
          <w:b w:val="1"/>
          <w:bCs w:val="1"/>
        </w:rPr>
        <w:t xml:space="preserve">z.), starosta Horního  Benešova:</w:t>
      </w:r>
      <w:r>
        <w:rPr/>
        <w:t xml:space="preserve"> „Tak i v Horním Benešově populace stárne, takže  my jsme za tuto akci a ze ten projekt velice rádi.“</w:t>
      </w:r>
    </w:p>
    <w:p>
      <w:pPr/>
      <w:r>
        <w:rPr>
          <w:b w:val="1"/>
          <w:bCs w:val="1"/>
        </w:rPr>
        <w:t xml:space="preserve">Petr  Kopínec (</w:t>
      </w:r>
      <w:r>
        <w:rPr>
          <w:b w:val="1"/>
          <w:bCs w:val="1"/>
        </w:rPr>
        <w:t xml:space="preserve">ANO</w:t>
      </w:r>
      <w:r>
        <w:rPr>
          <w:b w:val="1"/>
          <w:bCs w:val="1"/>
        </w:rPr>
        <w:t xml:space="preserve">), starosta Vrbna pod Pradědem: </w:t>
      </w:r>
      <w:r>
        <w:rPr/>
        <w:t xml:space="preserve">„Vítáme  tady tuto aktivitu soukromého investora a Vrbno se teď snaží  navázat spolupráci s firmou Penta a již se domlouváme na  konkrétních krocích na odkupu pozemku, abychom podobné zařízení  postavili i u nás va Vrbně.“</w:t>
      </w:r>
    </w:p>
    <w:p>
      <w:pPr/>
      <w:r>
        <w:rPr>
          <w:b w:val="1"/>
          <w:bCs w:val="1"/>
        </w:rPr>
        <w:t xml:space="preserve">Ladislav  Václavec (ANO), senátor, ředitel MSN Krnov:</w:t>
      </w:r>
      <w:r>
        <w:rPr/>
        <w:t xml:space="preserve"> „Já s myslím,  že to bude velmi využité, protože do 10 let bude tady kolem 30 %  starších 80 let, tím pádem bude velký nárůst i lidí s  Alzheimerovou chorobou a určitě se tady najde uplatnění.“</w:t>
      </w:r>
    </w:p>
    <w:p>
      <w:pPr/>
      <w:r>
        <w:rPr>
          <w:b w:val="1"/>
          <w:bCs w:val="1"/>
        </w:rPr>
        <w:t xml:space="preserve">Daniel  Ustohal, regionální ředitel:</w:t>
      </w:r>
      <w:r>
        <w:rPr/>
        <w:t xml:space="preserve"> „Já si myslím, že tenhleten  projekt je určitě dobrá zpráva pro občany tohoto města,  protože, jak víme, dneska ten vývoj stařecké demence nebo  Alzheimerovy choroby opravdu rychle stoupá a každá kapacita v  nějakém městě je určitě vítaná, protože pro ty občany je to  velká pomoc.“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„Poděkování samozřejmě  všem, městu Bruntál samozřejmě, radě , zastupitelstvu, protože  schvalovaly se prodeje pozemků, schvalovaly se záměry, co taky  bude a tak dále a musím říct upřímně, celý tento záměr byl  jednohlasně schválen. Nebyly žádné obstrukce.“</w:t>
      </w:r>
    </w:p>
    <w:p>
      <w:pPr/>
      <w:r>
        <w:rPr/>
        <w:t xml:space="preserve">Projekt  Senevida bude znamenat také velké investice a pomoc nezaměstnanosti  ve městě.</w:t>
      </w:r>
    </w:p>
    <w:p>
      <w:pPr/>
      <w:r>
        <w:rPr>
          <w:b w:val="1"/>
          <w:bCs w:val="1"/>
        </w:rPr>
        <w:t xml:space="preserve">Lucie  Zajícová, provozní ředitelka:</w:t>
      </w:r>
      <w:r>
        <w:rPr/>
        <w:t xml:space="preserve"> „Tento projekt patří k  našim větším investicím, bavíme se tady v řádech vyšších  desítek milionů, ten projekt je celkově velmi zajímavý už tím,  že tady bude větší skladba jednolůžkových pokojů, než je  nějaký standard v dnešní době, takže ano, investice je poměrně  nákladná.“</w:t>
      </w:r>
    </w:p>
    <w:p>
      <w:pPr/>
      <w:r>
        <w:rPr>
          <w:b w:val="1"/>
          <w:bCs w:val="1"/>
        </w:rPr>
        <w:t xml:space="preserve">Radim  Lýsek (ANO), architekt, radní Bruntálu:</w:t>
      </w:r>
      <w:r>
        <w:rPr/>
        <w:t xml:space="preserve"> „V několikasetleté  historii nemocnice v Bruntále se otevírá nová kapitola. Kapitola  péče o ty nejpotřebnější, péče o naše důchodce, kteří  tady budou mít možnost mít i speciální péči, kterou v jiných  zařízeních tady nedostanou. Jsme moc rádi, že to bude nejen pro  naše bruntálské, ale že to bude i pro potřebné z okolních  obcí, protože tím skutečně naplňujeme našim vizi, že Bruntál  je obcí, která pečuje o okolí.“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845/senevida-zahajuje-v-bruntale-projekt-stavby-alzheimer-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2026-09-15T20:39:27+02:00</dcterms:created>
  <dcterms:modified xsi:type="dcterms:W3CDTF">2026-09-15T20:39:27+02:00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