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staví nový most na II/457 ve Stonavě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Radek Podstawka (ANO), náměstek hejtmana MS kraje pro dopravu</w:t>
      </w:r>
      <w:r>
        <w:rPr>
          <w:i w:val="1"/>
          <w:iCs w:val="1"/>
        </w:rPr>
        <w:t xml:space="preserve">: "Jsme na silnici II/475 a tady ten most, který je za mnou, už potřeboval opravu, protože ho poškodily důlní škody. Už byl ve stavebním stavu 7 a museli jsme ho celý zdemolovat a postavit znova."</w:t>
      </w:r>
    </w:p>
    <w:p>
      <w:pPr/>
      <w:r>
        <w:rPr/>
        <w:t xml:space="preserve">Stavba začala 18. března. V jejím průběhu se ale objevily další okolnosti, které původní harmonogram prací ovlivnily.</w:t>
      </w:r>
    </w:p>
    <w:p>
      <w:pPr/>
      <w:r>
        <w:rPr>
          <w:b w:val="1"/>
          <w:bCs w:val="1"/>
          <w:i w:val="1"/>
          <w:iCs w:val="1"/>
        </w:rPr>
        <w:t xml:space="preserve">Radek Podstawka (ANO), náměstek hejtmana MS kraje pro dopravu</w:t>
      </w:r>
      <w:r>
        <w:rPr>
          <w:i w:val="1"/>
          <w:iCs w:val="1"/>
        </w:rPr>
        <w:t xml:space="preserve">: "Během stavby jsme zjistili, že vedle toho mostu je ještě jeden menší most, na kterém je vodovod a při demolici se musela zajistit stabilita malého mostu, takže se ta stavba trošičku prodloužila. Cena toho mostu je 37 milionů korun, kdy 60 % dávají důlní škody, tudíž OKD, a 40 % platí Moravskoslezský kraj."</w:t>
      </w:r>
    </w:p>
    <w:p>
      <w:pPr/>
      <w:r>
        <w:rPr/>
        <w:t xml:space="preserve">Na špatném technickém stavu původního mostu se výrazně podepsala také dlouhodobá těžba v okolí. Právě její následky byly jedním z hlavních důvodů, proč bylo nutné starý most odstranit a nahradit novou konstrukcí.</w:t>
      </w:r>
    </w:p>
    <w:p>
      <w:pPr/>
      <w:r>
        <w:rPr>
          <w:b w:val="1"/>
          <w:bCs w:val="1"/>
          <w:i w:val="1"/>
          <w:iCs w:val="1"/>
        </w:rPr>
        <w:t xml:space="preserve">Radek Podstawka (ANO), náměstek hejtmana MS kraje pro dopravu</w:t>
      </w:r>
      <w:r>
        <w:rPr>
          <w:i w:val="1"/>
          <w:iCs w:val="1"/>
        </w:rPr>
        <w:t xml:space="preserve">: "Tím, že tady probíhala těžba uhlí a důlní činnost tady skončila teprve nedávno, tak ty poklesy a vliv těžby trvají, a proto jsme museli přistoupit k jeho demolici a budujeme celý nový most."</w:t>
      </w:r>
    </w:p>
    <w:p>
      <w:pPr/>
      <w:r>
        <w:rPr/>
        <w:t xml:space="preserve">Práce na novém mostě tak dál pokračují a s nimi zůstávají v platnosti také dopravní omezení. Dokončení stavby a uvedení mostu do provozu je plánováno na 31. října letošního roku.</w:t>
      </w:r>
    </w:p>
    <w:p>
      <w:pPr/>
      <w:r>
        <w:rPr/>
        <w:t xml:space="preserve">{{souvisejici-clanek-"11000056837"}}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866/moravskoslezsky-kraj-stavi-novy-most-na-ii457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2026-09-17T12:55:05+02:00</dcterms:created>
  <dcterms:modified xsi:type="dcterms:W3CDTF">2026-09-17T12:55:05+02:00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