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dopadla trojici, která okrádala seniory. Přišli si na 150 tisíc</w:t>
      </w:r>
    </w:p>
    <w:p>
      <w:pPr/>
      <w:r>
        <w:rPr/>
        <w:t xml:space="preserve">Drzé a neuctivé chování. Krajští policisté řešili od června narůstající počet případů okradených seniorů.  </w:t>
      </w:r>
    </w:p>
    <w:p>
      <w:pPr/>
      <w:r>
        <w:rPr>
          <w:b w:val="1"/>
          <w:bCs w:val="1"/>
        </w:rPr>
        <w:t xml:space="preserve">Eva Michalíková, mluvčí PČR</w:t>
      </w:r>
      <w:r>
        <w:rPr/>
        <w:t xml:space="preserve">: "Policisté z Moravskoslezského kraje od poloviny června tohoto roku začali přijímat oznámení velmi  podobného charakteru. Ve většině případů se jednalo o okradené seniory. Skutky měly více  podob. U poškozených jednak využití nepozornosti, a to jak na ulicích, tak v prodejnách.  Nejčastější legendou však bylo navázání kontaktu, získání důvěry mnohdy až přátelství a poté  přišel na řadu hyenismus. Tedy při doprovodu z nákupu a pomoci s taškou neznámí pachatelé buď  seniory cestou okradli, ale v několika případech se nechali pozvat do jejich domovů. No a z těch  neodcházeli s prázdnou. Jako první oznámení přijali ostravští policisté, kterým téměř 80letý muž  uvedl, že ho nějaká žena vylákala na odlehlé místo, kde i se svým komplicem využili chvilkové  nepozornosti a z kapsy kalhot mu odcizili obálku s deseti tisíci korun. V dalším případě se dokonce  neznámý pachatel do obydlí dostal pod záminkou opravy toalety. Spáchané případy byly  především v Ostravě, ale také na Karvinsku a Frýdecko-Místecku. Kriminalisté mezi jednotlivými  územími navázali úzkou spolupráci, vyhodnocovali a porovnávaly získané kamerové záznamy.  Těch však nebylo moc, jelikož byly skutky ve většině případů páchané v domovech poškozených. I  tak se ukázala profesionalita, osobní a místní znalost mužů zákona. Postupně se skládaly střípky  k profilům možných podezřelých. Ukázalo se, že hlavním iniciátorem těchto případů měla být  43letá žena, která v několika z nich využívala ještě k sobě další dva komplice ve věku 42 a 59 let."</w:t>
      </w:r>
    </w:p>
    <w:p>
      <w:pPr/>
      <w:r>
        <w:rPr/>
        <w:t xml:space="preserve">Několikaměsíční prověřování vedlo kriminalisty k třem pachatelům. </w:t>
      </w:r>
    </w:p>
    <w:p>
      <w:pPr/>
      <w:r>
        <w:rPr>
          <w:b w:val="1"/>
          <w:bCs w:val="1"/>
        </w:rPr>
        <w:t xml:space="preserve">Eva Michalíková, mluvčí PČR</w:t>
      </w:r>
      <w:r>
        <w:rPr/>
        <w:t xml:space="preserve">: "Kriminalisté z celoměstského oddělení v Ostravě postupně případy začali spojovat. Vedli výslechy  desítek osob a vyhodnocovali získané informace. Jejich podezření se potvrdilo. Zhruba dvacet  případů měla mít na svědomí trojice osob, přičemž většinou žena byla ta, která měla vyvolat u lidí  důvěru a následně je „obrat“. Dva muži se na těchto protiprávních jednáních dopouštěli jen  v některých případech, a to formou spolupachatelství. Měli seniory většinou odlákat, anebo  zaujmout jejich pozornost. Brát měli například peněženky, ve kterých byly doklady a platební karty,  se kterými mnohdy byly provedeny opakované platby. Mezi další odcizené věci patřily mobilní  telefony, batohy, řetízek, ale také fotoaparát. Celkovou škodu svým jednáním trojice obviněných  způsobila okolo 150.000 korun."</w:t>
      </w:r>
    </w:p>
    <w:p>
      <w:pPr/>
      <w:r>
        <w:rPr/>
        <w:t xml:space="preserve">Všem hrozí pobyt ve vězení. </w:t>
      </w:r>
    </w:p>
    <w:p>
      <w:pPr/>
      <w:r>
        <w:rPr>
          <w:b w:val="1"/>
          <w:bCs w:val="1"/>
        </w:rPr>
        <w:t xml:space="preserve">Eva Michalíková, mluvčí PČR</w:t>
      </w:r>
      <w:r>
        <w:rPr/>
        <w:t xml:space="preserve">: "Komisař 10. oddělení obecné kriminality zahájil trestní stíhání 43leté ženy a 59letého muže a  obvinil je z trestných činů krádeže, neoprávněného opatření, padělání a pozměnění platebního  prostředku, porušování domovní svobody. Ženu navíc z přečinu legalizace výnosů z trestné  činnosti, za což jí hrozí až pětiletý pobyt za mřížemi. Oba jsou stíháni vazebně. Mladší z mužů (42  let) byl obviněn z trestných činů krádeže a neoprávněného opatření, padělání a pozměnění  platebního prostředku. U tohoto probíhá trestní stíhání na svobodě. Mužům hrozí dvouletý pobyt  ve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907/policie-dopadla-trojici-ktera-okradala-seniory-prisli-si-na-150-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2026-11-05T15:34:44+01:00</dcterms:created>
  <dcterms:modified xsi:type="dcterms:W3CDTF">2026-11-05T15:34:44+01:00</dcterms:modified>
</cp:coreProperties>
</file>

<file path=docProps/custom.xml><?xml version="1.0" encoding="utf-8"?>
<Properties xmlns="http://schemas.openxmlformats.org/officeDocument/2006/custom-properties" xmlns:vt="http://schemas.openxmlformats.org/officeDocument/2006/docPropsVTypes"/>
</file>