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investoval do modernizace ZUŠ v Havířově, pomohly i evropské dotace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„Tato budova na ulici Alojze Jiráska, která je jedním z devíti míst poskytovaného vzdělávání naší základní umělecké školy, byla vlastně původní a majitelem bylo město. V roce 2021 byla tato budova převedena na zřizovatele školy, což je Moravskoslezský kraj. No a tato budova už nesplňovala energetické podmínky.“</w:t>
      </w:r>
    </w:p>
    <w:p>
      <w:pPr/>
      <w:r>
        <w:rPr/>
        <w:t xml:space="preserve">Právě na tento typ rekonstrukcí se kraji daří získávat i evropské dotace.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„Tato úsporná opatření spočívají v zateplení budovy, v instalaci nových oken a žaluzií. Tyto energetické úspory vyšly zhruba na 16 milionů korun a polovinu těchto peněz se podařilo získat z programu OPŽP, to znamená z dotačních peněz.“</w:t>
      </w:r>
    </w:p>
    <w:p>
      <w:pPr/>
      <w:r>
        <w:rPr/>
        <w:t xml:space="preserve">Velkým přínosem modernizace jsou také rekuperační jednotky.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 hodně lepší, protože třeba předtím tady fakt v létě, když bylo teplo, skoro nedalo dýchat. Bylo to fakt obtížné.“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13/kraj-investoval-do-modernizace-zus-v-havirove-pomohly-i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2026-09-18T14:09:18+02:00</dcterms:created>
  <dcterms:modified xsi:type="dcterms:W3CDTF">2026-09-18T14:09:18+02:00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