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24.9.2026,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Straník se napojí na opravený vodojem</w:t>
      </w:r>
    </w:p>
    <w:p>
      <w:pPr/>
      <w:r>
        <w:rPr/>
        <w:t xml:space="preserve">Dlouho připravovaná rekonstrukce zastaralého vodojemu v novojičínské místní části Straník začala v dubnu, skončit by měla v nejbližších dnech.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“V minulém týdnu proběhla zkouška těsnosti. Zjistili jsme, že vše odpovídá předpokladu, to znamená, těsnost je stoprocentní, na základě toho byl vododem vypuštěný, napuštěný znovu pitnou vodou a momentálně byly odebrány vzorky, tak ať můžeme spustit nebo prokázat nezávadnost vody a můžeme spustit běžný provoz.”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“Předmětem byla úprava jak strojního zařízení a technologické části vodojemů, tak i stavební úpravy objektu, ve kterém se to technické zařízení nachází. Identifikovali jsme vysokou poruchovost, takže z tohoto důvodu město přistoupilo k opravě. Cílem této opravy bylo i zvýšení kvality dodávek pitné vody pro obyvatele místní části Straník a taktéž eliminace poruchovosti.”</w:t>
      </w:r>
    </w:p>
    <w:p>
      <w:pPr/>
      <w:r>
        <w:rPr/>
        <w:t xml:space="preserve">Kromě modernizace a kompletní výměny technologií a potrubí byla celkově upravena i budova vodojemu, objekt má nový plášť, včetně oken a dveří a novou sedlovou střechu. </w:t>
      </w:r>
    </w:p>
    <w:p>
      <w:pPr/>
      <w:r>
        <w:rPr/>
        <w:t xml:space="preserve">Po dobu zhruba půl roku trvajících stavebních prací jsou obyvatelé Straníku zásobování pitnou vodou prostřednictvím dvou provizorních nádrží.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“Celkové náklady dosáhly částky 9,2 milionů korun včetně daně, přičemž část těchto nákladů byla financována z Plánu financování obnovy vodovodu a kanalizací, což je vlastně zvláštní fond, kde zákon ukládá vlastníkům vodovodu a kanalizací alokovat tyto finanční prostředky, které získává z výnosu z pachtovného za provoz těchto zařízení a z tohoto právě jsou financovány tyto opravy.”</w:t>
      </w:r>
    </w:p>
    <w:p>
      <w:pPr/>
      <w:r>
        <w:rPr/>
        <w:t xml:space="preserve">Pro upřesnění, vlastníkem vodojemu a vodovodu je město Nový Jičín, jeho provozovatelem je na základě pachtovní smlouvy obec Hodslavice.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“Fond obnovy v podstatě se financuje z pachtovného, které nám hradí obec Hodslavice. Ročně to dělá cca 300 tisíc korun. Je potřeba také říct to, že Hodslavice, když provozuji tento vodovod, tak jsme na ceně zhruba o 20 korun nižší, než je běžná cena od SMVaK. Ono to vzniklo na základě společných vrtů, které provedlo město a obec Hodslavice. To znamená, že jak Hodslavice, tak i Straník je zásobovaný ze společných vrtů a protože vlastně provozovatel musí mít licenci, tak nakonec bylo dohodnuto, že toto bude obec Hodslavice.” </w:t>
      </w:r>
    </w:p>
    <w:p>
      <w:pPr/>
      <w:r>
        <w:rPr/>
        <w:t xml:space="preserve">V rámci vodohospodářské infrastruktury město ve Straníku plánujeme další dva velké projekty.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“Jednak rekonstrukci vodovodu, identifikujeme úniky vody a vysokou poruchovost. Společně s tím se plánuje i vybudování centrální kanalizace, včetně čističky odpadních vod, protože tato místní část není dosud odkanalizovaná.”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992/stranik-se-napoji-na-opraveny-vodo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2026-09-24T13:38:35+02:00</dcterms:created>
  <dcterms:modified xsi:type="dcterms:W3CDTF">2026-09-24T13:38:35+02:00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