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Povodí zvýší hráze Odry na 4 místech v Ostravě. Hotovo by mělo být na jaře 2027</w:t>
      </w:r>
    </w:p>
    <w:p>
      <w:pPr/>
      <w:r>
        <w:rPr/>
        <w:t xml:space="preserve">Právě tady u soutoku Odry s Opavou voda před dvěma lety hráz překonala a následně ji rozplavila. Po povodni byla opravena, zpevněna devítimetrovými štětovnicemi a zvýšena asi o 35 centimetrů. Teď se má zvýšit také navazující úsek směrem k železničnímu mostu.</w:t>
      </w:r>
    </w:p>
    <w:p>
      <w:pPr/>
      <w:r>
        <w:rPr>
          <w:b w:val="1"/>
          <w:bCs w:val="1"/>
        </w:rPr>
        <w:t xml:space="preserve">Aleš Boháč, náměstek primátora Ostravy: </w:t>
      </w:r>
      <w:r>
        <w:rPr/>
        <w:t xml:space="preserve">„Takže třeba tady v tomhle místě, kde se bavíme o soutoku Odry a Opavy, jsme chtěli, aby tak, jak byla navýšena tato hráz poměrně rychle, o 35 cm, aby takto o stejnou výšku jsme byli navýšeni až po železniční viadukt, protože on je samotnou přirozenou bariérou.“</w:t>
      </w:r>
    </w:p>
    <w:p>
      <w:pPr/>
      <w:r>
        <w:rPr/>
        <w:t xml:space="preserve">Povodí Odry následně namodelovalo průběh povodně z roku 2024 a zaměřilo ostravské hráze. Ty jsou postavené na stoletou vodu ještě s osmdesáticentimetrovou rezervou. Předloňská povodeň ale byla podle Povodí Odry na některých místech více než pětisetletá.</w:t>
      </w:r>
    </w:p>
    <w:p>
      <w:pPr/>
      <w:r>
        <w:rPr>
          <w:b w:val="1"/>
          <w:bCs w:val="1"/>
        </w:rPr>
        <w:t xml:space="preserve">Miroslav Janowiak, generální ředitel Povodí Odry: </w:t>
      </w:r>
      <w:r>
        <w:rPr/>
        <w:t xml:space="preserve">„A díky právě modelování té povodně do stávajících hrází my jsme zjistili další čtyři místa, která je potřeba zlepšit tak, aby při této extrémní povodni, která prostě tady byla, tak aby Ostrava byla chráněna. Tyto čtyři místa máme dneska zprojektovány, máme na ně nastavené rozpočty a minimálně tři bychom letos chtěli zahájit.“</w:t>
      </w:r>
    </w:p>
    <w:p>
      <w:pPr/>
      <w:r>
        <w:rPr/>
        <w:t xml:space="preserve">Jde o Koblov–Vrbinu, Novou Ves u cyklostezky, Novou Ves nad soutokem Odry s Opavou a Přívoz u čistírny odpadních vod. Hráze budou zvýšeny asi o půl metru. Náklady budou do dvaceti milionů korun.</w:t>
      </w:r>
    </w:p>
    <w:p>
      <w:pPr/>
      <w:r>
        <w:rPr/>
        <w:t xml:space="preserve">Ochranu Ostravy by měla posílit také opatření na okraji města.</w:t>
      </w:r>
    </w:p>
    <w:p>
      <w:pPr/>
      <w:r>
        <w:rPr>
          <w:b w:val="1"/>
          <w:bCs w:val="1"/>
        </w:rPr>
        <w:t xml:space="preserve">Miroslav Janowiak, generální ředitel Povodí Odry: </w:t>
      </w:r>
      <w:r>
        <w:rPr/>
        <w:t xml:space="preserve">„My v tuto chvíli realizujeme malou vodní nádrž Rakovec. A právě tím, co se stalo, tak jsme zrychlili i přípravu malé vodní nádrže Polančice, která samozřejmě svým objemem už je, já bych řekl, velice robustní a velmi pomůže, protože při těch přívalových deštích bude schopna zachytit 210 tisíc kubíků vody.“</w:t>
      </w:r>
    </w:p>
    <w:p>
      <w:pPr/>
      <w:r>
        <w:rPr/>
        <w:t xml:space="preserve">Rakovec má zadržet dalších zhruba 70 tisíc kubíků. Obě nádrže tak mohou při přívalových deštích zachytit dohromady téměř 300 tisíc kubíků vody, která by jinak pokračovala do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027/povodi-zvysi-hraze-odry-na-4-mistech-v-ostrave-hotovo-by-melo-byt-na-jare-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2026-09-29T11:56:29+02:00</dcterms:created>
  <dcterms:modified xsi:type="dcterms:W3CDTF">2026-09-29T11:56:29+02:00</dcterms:modified>
</cp:coreProperties>
</file>

<file path=docProps/custom.xml><?xml version="1.0" encoding="utf-8"?>
<Properties xmlns="http://schemas.openxmlformats.org/officeDocument/2006/custom-properties" xmlns:vt="http://schemas.openxmlformats.org/officeDocument/2006/docPropsVTypes"/>
</file>