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24.9.2026,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Spolupráce Frýdku-Místku a Slezanu Holding oživuje bývalé textilní areály</w:t>
      </w:r>
    </w:p>
    <w:p>
      <w:pPr/>
      <w:r>
        <w:rPr/>
        <w:t xml:space="preserve">Deset let spolupráce města Frýdek-Místek a společnosti Slezan Holding připomnělo odborné fórum Město v proměně. Setkání nabídlo pohled na průmyslovou historii města, již uskutečněné proměny bývalých textilních areálů i projekty, které Frýdek-Místek čekají v dalších letech.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"Na 21 hektarech se rozkládala obrovská masa staveb bývalých průmyslových areálů, které v podstatě znamenaly příležitost, ale i hrozbu. Dnes jsme tak daleko, že můžeme konstatovat, že jsme tu příležitost využili a podařilo se nám společně vytipovat a najít pět investorů včetně města, kteří v podstatě ty areály opraví a oživí. O co nám vlastně šlo nejvíc? O oživení, oživení těch areálů tak, aby tam byl život. A samozřejmě jedná se o oživení komerční a oživení kulturní, to znamená to kulturní, to už přišlo, to komerční přijde později."</w:t>
      </w:r>
    </w:p>
    <w:p>
      <w:pPr/>
      <w:r>
        <w:rPr>
          <w:b w:val="1"/>
          <w:bCs w:val="1"/>
        </w:rPr>
        <w:t xml:space="preserve">Jiří Karásek, předseda představenstva, Slezan Holding:</w:t>
      </w:r>
      <w:r>
        <w:rPr/>
        <w:t xml:space="preserve"> "Marlenka je věc, která se povedla domluvit se společností Marlenka na její výstavbě nové fabriky. Myslíme si, že to je velmi přínosné pro město i z pohledu zaměstnanosti a z pohledu rozvoje v té oblasti. Projekt Nová Osmička je pro mě i určitou srdcovkou, protože ten komunitní a kulturní prostor má svoji atmosféru. No a do budoucna stěžejní věc, která nás čeká, tak je ten prostor bulváru, na kterém stojíme."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"Chceme v příštím roce začít stavět dopravní terminál na místě, které v podstatě potom naváže přes schody, které taky budeme stavět a financovat, na ten bulvár, který potom nějakým způsobem společně dotáhneme jako spojku tady pro lidi ze sídliště směrem k dopravnímu terminálu. To jsou všechno věci, které už jsme říkali. A teď se už k nim konečně dostáváme, protože tam bylo velké množství překážek. Bylo tam velké množství různých byrokratických kolizí. Takže to všechno dnes už máme de facto vyřešeno a koncem roku chceme udělat výběrové řízení na zhotovitele a v příštím roce skutečně začít. Máme tam nějakou zajímavou dotaci, takže všechno hraje."</w:t>
      </w:r>
    </w:p>
    <w:p>
      <w:pPr/>
      <w:r>
        <w:rPr/>
        <w:t xml:space="preserve">Spolupráce Slezan s Frýdkem-Místkem by mohla být příkladem i pro ostatní města.</w:t>
      </w:r>
    </w:p>
    <w:p>
      <w:pPr/>
      <w:r>
        <w:rPr>
          <w:b w:val="1"/>
          <w:bCs w:val="1"/>
        </w:rPr>
        <w:t xml:space="preserve">Jan Beneš, architekt:</w:t>
      </w:r>
      <w:r>
        <w:rPr/>
        <w:t xml:space="preserve"> "Tak já si myslím, že ta spolupráce je dobrá, protože se něco děje. Takže zejména se připravují projekty, postupuje se v tom procesu k tomu, aby se získalo to stavební povolení. Takže za mě je to určitě snaha ty projekty dovést k životu a zrealizovat je tak, aby sloužily lidem."</w:t>
      </w:r>
    </w:p>
    <w:p>
      <w:pPr/>
      <w:r>
        <w:rPr/>
        <w:t xml:space="preserve">Postupná proměna těchto lokalit rozšiřuje možnosti bydlení, práce, služeb, nakupování i trávení volného času. Zároveň umožňuje městu rozvíjet se uvnitř již zastavěného území namísto dalšího rozšiřování do volné krajiny.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7044/spoluprace-frydkumistku-a-slezanu-holding-ozivuje-byvale-textilni-are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2026-09-25T01:54:38+02:00</dcterms:created>
  <dcterms:modified xsi:type="dcterms:W3CDTF">2026-09-25T01:54:38+02:00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