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29.9.2026,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rodin v ostravském Trojhalí Karolina připomněl význam pěstounství</w:t>
      </w:r>
    </w:p>
    <w:p>
      <w:pPr/>
      <w:r>
        <w:rPr/>
        <w:t xml:space="preserve">Trojhalí Karolina zaplnily rodiny s dětmi. Čekaly na ně koncerty, hry, tvoření i nejrůznější zážitkové aktivity. Den rodin ale není jen o zábavě. Moravskoslezský kraj chce akcí upozornit také na význam náhradní rodinné péče.</w:t>
      </w:r>
    </w:p>
    <w:p>
      <w:pPr/>
      <w:r>
        <w:rPr>
          <w:b w:val="1"/>
          <w:bCs w:val="1"/>
        </w:rPr>
        <w:t xml:space="preserve">Stanislav Kopecký (ANO), náměstek hejtmana MSK: </w:t>
      </w:r>
      <w:r>
        <w:rPr/>
        <w:t xml:space="preserve">“To snažení směřuje proto, aby jsme akcentovali vůbec problematiku pěstounské péče, jak na přechodnou dobu, tak ale i tu pěstounku stálou. Bohužel Moravskoslezský kraj neustále potřebuje zhruba 800 pěstounů a jsou to děti, které si určitě zaslouží rodinu.”</w:t>
      </w:r>
    </w:p>
    <w:p>
      <w:pPr/>
      <w:r>
        <w:rPr/>
        <w:t xml:space="preserve">Návštěvníkům se představily také organizace, které pěstounské rodiny doprovázejí a pomáhají jim řešit náročné situace. Součástí programu bylo i slavnostní ocenění pěstounů.</w:t>
      </w:r>
    </w:p>
    <w:p>
      <w:pPr/>
      <w:r>
        <w:rPr>
          <w:b w:val="1"/>
          <w:bCs w:val="1"/>
        </w:rPr>
        <w:t xml:space="preserve">Karin Kantorová, oceněná pěstounka: </w:t>
      </w:r>
      <w:r>
        <w:rPr/>
        <w:t xml:space="preserve">“Máme úžasné děti, které vlastně stojí za to. Všichni stojí za sebou, všichni se vzájemně podporují.” </w:t>
      </w:r>
    </w:p>
    <w:p>
      <w:pPr/>
      <w:r>
        <w:rPr>
          <w:b w:val="1"/>
          <w:bCs w:val="1"/>
        </w:rPr>
        <w:t xml:space="preserve">Pavel Kantor, oceněný pěstoun: </w:t>
      </w:r>
      <w:r>
        <w:rPr/>
        <w:t xml:space="preserve">“My jsme takový gang doma. Neděláme to kvůli ocenění, ale kvůli dětem. Jsme šťastní.”</w:t>
      </w:r>
    </w:p>
    <w:p>
      <w:pPr/>
      <w:r>
        <w:rPr/>
        <w:t xml:space="preserve">Ocenění převzal také Milan Káňa. Jeho domácností už prošlo jednadvacet dětí.</w:t>
      </w:r>
    </w:p>
    <w:p>
      <w:pPr/>
      <w:r>
        <w:rPr>
          <w:b w:val="1"/>
          <w:bCs w:val="1"/>
        </w:rPr>
        <w:t xml:space="preserve">Milan Káňa, oceněný pěstoun: </w:t>
      </w:r>
      <w:r>
        <w:rPr/>
        <w:t xml:space="preserve">“Je to krásné, když vidíte, že můžete pomoci někomu nastartovat ho do toho života, pomoct mu, aby vlastně ten jeho život potom byl kvalitní.” </w:t>
      </w:r>
    </w:p>
    <w:p>
      <w:pPr/>
      <w:r>
        <w:rPr/>
        <w:t xml:space="preserve">Den rodin tak kromě programu pro děti připomněl především ty, kteří jim dokážou nabídnout to nejdůležitější, tedy bezpečné rodinné zázemí.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099/den-rodin-v-ostravskem-trojhali-karolina-pripomnel-vyznam-pestou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2026-09-29T15:55:19+02:00</dcterms:created>
  <dcterms:modified xsi:type="dcterms:W3CDTF">2026-09-29T15:55:19+02:00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