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hostil valné shromáždění Sítě přidružených škol UNESCO</w:t>
      </w:r>
    </w:p>
    <w:p>
      <w:pPr/>
      <w:r>
        <w:rPr/>
        <w:t xml:space="preserve">V České republice je celkem 54 škol přidružených k UNESCO.</w:t>
      </w:r>
    </w:p>
    <w:p>
      <w:pPr/>
      <w:r>
        <w:rPr>
          <w:b w:val="1"/>
          <w:bCs w:val="1"/>
        </w:rPr>
        <w:t xml:space="preserve">Johana Mylonaki, tajemnice Sekretariátu České komise pro UNESCO:</w:t>
      </w:r>
      <w:r>
        <w:rPr/>
        <w:t xml:space="preserve"> "Pro školy je to významné především právě jako snazší přístup k informacím a inspirace mezi školami. Zároveň jim to předá dobré kontakty, a to nejen v České republice, ale na mezinárodní úrovni, protože ASP.NET je celosvětová síť škol přidružených k UNESCO a konají se různé akce. Mají vlastně takový VIP status. Ne úplně, ale mají snazší přístup do těch UNESCO akcí a do našich konferencí a podobně."</w:t>
      </w:r>
    </w:p>
    <w:p>
      <w:pPr/>
      <w:r>
        <w:rPr/>
        <w:t xml:space="preserve">Jednou z přidružených škol je i Albrechtova střední škola v Českém Těšíně, která Valné shromáždění organizovala.</w:t>
      </w:r>
    </w:p>
    <w:p>
      <w:pPr/>
      <w:r>
        <w:rPr>
          <w:b w:val="1"/>
          <w:bCs w:val="1"/>
        </w:rPr>
        <w:t xml:space="preserve">Pavel Cieslar, ředitel, Albrechtova SŠ Český Těšín:</w:t>
      </w:r>
      <w:r>
        <w:rPr/>
        <w:t xml:space="preserve"> "My jsme byli požádáni, abychom udělali valné shromáždění jako třídenní konferenci. Bylo to asi před rokem. Sami dobře víte, že v Českém Těšíně shořela jedna škola a ty prostory byly malé. My jsme pod sebe vzali Obchodní akademii. Bylo to náročné období, tak jsme to oddalovali a oddalovali. Ale letos jsme se do toho nějak chytli a řekli jsme si, že to musíme udělat."</w:t>
      </w:r>
    </w:p>
    <w:p>
      <w:pPr/>
      <w:r>
        <w:rPr/>
        <w:t xml:space="preserve">Součástí konference byla řada odborných přednášek, například ekologických.</w:t>
      </w:r>
    </w:p>
    <w:p>
      <w:pPr/>
      <w:r>
        <w:rPr>
          <w:b w:val="1"/>
          <w:bCs w:val="1"/>
        </w:rPr>
        <w:t xml:space="preserve">Radmila Kučerová, VŠB-TU Ostrava:</w:t>
      </w:r>
      <w:r>
        <w:rPr/>
        <w:t xml:space="preserve"> "Jelikož textilní průmysl patří mezi největší znečišťovatele životního prostředí, potřebuje velké množství vody a vzniká hodně skleníkových plynů. Takže z tohoto důvodu byla ta přednáška asi zajímavá."</w:t>
      </w:r>
    </w:p>
    <w:p>
      <w:pPr/>
      <w:r>
        <w:rPr/>
        <w:t xml:space="preserve">A co členství v této elitní skupině jednotlivým školám přináší?</w:t>
      </w:r>
    </w:p>
    <w:p>
      <w:pPr/>
      <w:r>
        <w:rPr>
          <w:b w:val="1"/>
          <w:bCs w:val="1"/>
        </w:rPr>
        <w:t xml:space="preserve">Petr Šimíček, koordinátor projektu UNESCO, Gymnázium Olgy Havlové Ostrava:</w:t>
      </w:r>
      <w:r>
        <w:rPr/>
        <w:t xml:space="preserve"> "Naše škola je v té síti už od raných devadesátých let a máme základní téma, které jsme kdysi postavili na otázce dodržování lidských práv. Některé jiné školy mají témata, třeba ekologická nebo ochranu kulturního dědictví. A nám ta účast přináší samozřejmě cosi symbolického, významného. Je to určitá podpora a dobrá značka, že jsme v UNESCO, ale také především inspiraci od těch jiných škol, protože v současné době je v síti 54 škol a na Valném shromáždění se už léta setkáváme se svými kolegy, navazujeme přátelství, často i spolupráce, takže i naši studenti se v minulých letech účastnili nějakých společných projektů s těmi jinými školami. A my koordinátoři těch projektů UNESCO na těch školách si většinou dodáváme dobré nápady, co se dá dělat v těch školách, v našich tématech, které máme vybrané. Takže asi nejcennější je ta inspirace."</w:t>
      </w:r>
    </w:p>
    <w:p>
      <w:pPr/>
      <w:r>
        <w:rPr/>
        <w:t xml:space="preserve">Síť přidružených škol UNESCO zahrnuje deset tisíc vzdělávacích institucí na celém světě a propojuje tak zhruba pět milionů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05/cesky-tesin-hostil-valne-shromazdeni-site-pridruzenych-skol-une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2026-09-29T21:27:36+02:00</dcterms:created>
  <dcterms:modified xsi:type="dcterms:W3CDTF">2026-09-29T21:27:36+02:00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