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vnitrobloku N. Frýda v Ostravě-Dubině má být zachována zeleň</w:t>
      </w:r>
    </w:p>
    <w:p>
      <w:pPr/>
      <w:r>
        <w:rPr/>
        <w:t xml:space="preserve">Na základní škole Františka Formana se konalo veřejné setkání, kde se diskutovala budoucí podoba vnitrobloku v ulici Norberta Frýda na Dubině. Návrh navazuje na participativní rozpočet Ostravy-Jihu a vychází také z podnětů lidí, kteří prostor každodenně využívají. </w:t>
      </w:r>
    </w:p>
    <w:p>
      <w:pPr/>
      <w:r>
        <w:rPr>
          <w:b w:val="1"/>
          <w:bCs w:val="1"/>
        </w:rPr>
        <w:t xml:space="preserve">Markéta Opělová, architektka a urbanistka, MAPPA</w:t>
      </w:r>
      <w:r>
        <w:rPr/>
        <w:t xml:space="preserve">: “Sešlo se nám 90 občanů, kteří dali různý počet podnětů. Hodně je trápila bezpečnost, to souvisí s vzrostlými keři, které tam jsou a dělají stinná místa. To souvisí taky s veřejným osvětlením, nebo že některé herní prvky nejsou využívané."</w:t>
      </w:r>
    </w:p>
    <w:p>
      <w:pPr/>
      <w:r>
        <w:rPr>
          <w:b w:val="1"/>
          <w:bCs w:val="1"/>
        </w:rPr>
        <w:t xml:space="preserve">anketa, účastníci veřejného jednání</w:t>
      </w:r>
      <w:r>
        <w:rPr/>
        <w:t xml:space="preserve">: “Tak někde ať nasadí stromy a někde, kde to jde, tady za Hruškou, jak je ten beton, tak to je tam taky prostor, tam by se dal rozbít beton, že?”</w:t>
      </w:r>
    </w:p>
    <w:p>
      <w:pPr/>
      <w:r>
        <w:rPr>
          <w:b w:val="1"/>
          <w:bCs w:val="1"/>
        </w:rPr>
        <w:t xml:space="preserve">anketa, účastníci veřejného jednání</w:t>
      </w:r>
      <w:r>
        <w:rPr/>
        <w:t xml:space="preserve">: “Něco na cvičení, aby tam bylo jako na cvičení, protože my jezdíme do Hrabůvky a tam jsou takové na cvičení fajné věci, tak to bychom tam chtěli."</w:t>
      </w:r>
    </w:p>
    <w:p>
      <w:pPr/>
      <w:r>
        <w:rPr/>
        <w:t xml:space="preserve">Veřejné jednání slouží k tomu, aby se vytvořil soulad mezi architekty a zainteresovanými obyvateli Dubiny.</w:t>
      </w:r>
    </w:p>
    <w:p>
      <w:pPr/>
      <w:r>
        <w:rPr>
          <w:b w:val="1"/>
          <w:bCs w:val="1"/>
        </w:rPr>
        <w:t xml:space="preserve">Iveta Olšovská, krajinářská architektka, VEN.KU</w:t>
      </w:r>
      <w:r>
        <w:rPr/>
        <w:t xml:space="preserve">: “My se v rámci tří stolů, které nás zde dnes čekají, dostáváme opravdu noříme hlouběji do toho samotného návrhu a necháme obyvatele vybrat herní prvky, s kterými by rádi užívali v rámci toho území nebo sportovní prvky a podobně. U jiného stolu pak mají možnosti zkusit navrhnout část jejich vlastního vnitrobloku a u třetího stolu pak mají možnost se vyjádřit přímo k celému návrhu."</w:t>
      </w:r>
    </w:p>
    <w:p>
      <w:pPr/>
      <w:r>
        <w:rPr/>
        <w:t xml:space="preserve">Nyní architektky zapracují připomínky z veřejného projednání a studii dokončí. Její výsledná podoba má být veřejnosti představena v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109/ve-vnitrobloku-n-fryda-v-ostravedubine-ma-byt-zachovana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2026-09-30T14:18:15+02:00</dcterms:created>
  <dcterms:modified xsi:type="dcterms:W3CDTF">2026-09-30T14:18:15+02:00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