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1.10.2026,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podepsala s polskými Katovicemi memorandum. Ze dvou měst by měl vzniknout jeden region</w:t>
      </w:r>
    </w:p>
    <w:p>
      <w:pPr/>
      <w:r>
        <w:rPr/>
        <w:t xml:space="preserve">Ostrava a polské Katovice chtějí společně získávat investory. Primátoři partnerských měst podepsali memorandum, které má rozšířit dosavadní spolupráci o hospodářský rozvoj. Chtějí tak řešit i společný problém: odchod mladých lidí.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„Já to řeknu ještě tak, jak jsem to říkal už mnohokrát, protože často se tady vede debata, že Ostrava a Katovice jsou si do jisté míry konkurenci v některých věcech. Nicméně pro mě jako pro primátora Ostravy je lepší, když třeba investor skončí v Katovicích a člověk z Ostravy tam bude dojíždět do práce, než aby člověk z Ostravy odešel pracovat do Prahy a ten investor nebyl v Katovicích, ale třeba v Turecku.“</w:t>
      </w:r>
    </w:p>
    <w:p>
      <w:pPr/>
      <w:r>
        <w:rPr/>
        <w:t xml:space="preserve">Výhodou je blízkost obou měst a jejich dopravní spojení. Region má dálnici, železnici i dvě letiště. Při oslovování investorů chtějí radnice lépe koordinovat své kroky a propojit pracovníky, kteří mají rozvoj měst na starosti.</w:t>
      </w:r>
    </w:p>
    <w:p>
      <w:pPr/>
      <w:r>
        <w:rPr>
          <w:b w:val="1"/>
          <w:bCs w:val="1"/>
        </w:rPr>
        <w:t xml:space="preserve">Marcin Krupa, primátor Katovic: </w:t>
      </w:r>
      <w:r>
        <w:rPr/>
        <w:t xml:space="preserve">„Máme společnou historii. Víme také, že se nám po roce 1989 podařilo hodně udělat. A teď máme možnost zařadit v naší spolupráci další rychlost a ukázat potenciál našich měst nejen jednotlivě, ale společně. A to je asi to nejdůležitější v tomto memorandu. Dnes už ale zahajujeme takzvané strategické práce. Určíme své zástupce, kteří budou v jednotlivých městech odpovědní za tuto spolupráci, konkrétně hospodářskou, tedy už nejen kulturní.</w:t>
      </w:r>
    </w:p>
    <w:p>
      <w:pPr/>
      <w:r>
        <w:rPr>
          <w:b w:val="1"/>
          <w:bCs w:val="1"/>
        </w:rPr>
        <w:t xml:space="preserve">Jan Dohnal, primátor Ostravy: „</w:t>
      </w:r>
      <w:r>
        <w:rPr/>
        <w:t xml:space="preserve">My jako Moravskoslezský kraj dneska nabízíme nějakých 800 000 lidí, kteří na tom trhu práce de facto jsou, ale spolu s tou oblastí Katowice je to vlastně skoro 4 miliony. A to je přesně to, co oni jakoby potřebují a na co slyší. Navíc ono to opravdu bude fungovat i prakticky. </w:t>
      </w:r>
    </w:p>
    <w:p>
      <w:pPr/>
      <w:r>
        <w:rPr/>
        <w:t xml:space="preserve">Jednou z možností je společná prezentace na mezinárodních veletrzích. Dohnal by ji chtěl už příští rok na realitním veletrhu v Mnichově. Memorandum počítá také se spoluprací v dopravě, vzdělávání nebo kultuře.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114/ostrava-podepsala-s-polskymi-katovicemi-memorandum-ze-dvou-mest-by-mel-vzniknout-jeden-reg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2026-10-01T15:21:51+02:00</dcterms:created>
  <dcterms:modified xsi:type="dcterms:W3CDTF">2026-10-01T15:21:51+02:00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