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30.9.2026,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haly ve Starém Městě způsobil škodu 16 milionů, hasiči zasahovali tři dny</w:t>
      </w:r>
    </w:p>
    <w:p>
      <w:pPr/>
      <w:r>
        <w:rPr/>
        <w:t xml:space="preserve">Několik jednotek hasičů zaměstnal požár haly na Bruntálsku.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"Požár byl operačnímu středisku hasičů ohlášen v neděli 27. září v 0:41 hodin. Na  místo vyjela profesionální jednotka ze stanice Bruntál společně s jednotkami sboru  dobrovolných hasičů z Bruntálu, Malé Morávky, Dolní Moravice, Břidličné, Horního  Benešova a Světlé Hory."</w:t>
      </w:r>
    </w:p>
    <w:p>
      <w:pPr/>
      <w:r>
        <w:rPr/>
        <w:t xml:space="preserve">V hale bylo uskladněno seno a sláma.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"Hala o rozměrech 30 x 60 metrů byla při příjezdu prvních jednotek na místo požárem  zcela zasažena. Hlavním úkolem zasahujících jednotek bylo zabránit jeho rozšíření  na okolní zemědělské objekty. Vzhledem k rozsahu požáru a množství uskladněného  sena a slámy bylo rozhodnuto o kontrolovaném dohoření zasaženého materiálu."</w:t>
      </w:r>
    </w:p>
    <w:p>
      <w:pPr/>
      <w:r>
        <w:rPr/>
        <w:t xml:space="preserve">Hasiči na hale zasahovali tři dny. </w:t>
      </w:r>
    </w:p>
    <w:p>
      <w:pPr/>
      <w:r>
        <w:rPr>
          <w:b w:val="1"/>
          <w:bCs w:val="1"/>
        </w:rPr>
        <w:t xml:space="preserve">Kamila Langerová, mluvčí HZS MSK</w:t>
      </w:r>
      <w:r>
        <w:rPr/>
        <w:t xml:space="preserve">: "Zásah pokračoval až do úterý 29. září, kdy velitel zásahu ve 13:19 hodin ohlásil  likvidaci požáru. Místo poté protokolárně předal majiteli spolu s doporučeními k  dalším opatřením."</w:t>
      </w:r>
    </w:p>
    <w:p>
      <w:pPr/>
      <w:r>
        <w:rPr/>
        <w:t xml:space="preserve">Celková škoda se vyšplhala na 16 milionů korun, z toho 10 milionů korun připadá na  poškozenou stavbu a 6 milionů korun na uskladněné seno a slámu. Zatím není jasné, proč k požáru došlo.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120/pozar-haly-ve-starem-meste-zpusobil-skodu-16-milionu-hasici-zasahovali-tri-d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2026-09-30T17:16:21+02:00</dcterms:created>
  <dcterms:modified xsi:type="dcterms:W3CDTF">2026-09-30T17:16:21+02:00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