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Těšínské divadlo získalo cenu Grand Prix v soutěži Stavba MSK</w:t>
      </w:r>
    </w:p>
    <w:p>
      <w:pPr/>
      <w:r>
        <w:rPr/>
        <w:t xml:space="preserve">Jubilejní 20. ročník soutěže Stavba Moravskoslezského kraje 2025 má své vítěze. Galavečer se uskutečnil v kompresorovně Hornického muzea Landek. O prvenství v jednotlivých kategoriích se ucházelo 56 staveb. Cenu poroty a Cenu hejtmana Moravskoslezského kraje získalo městské kino Kosmos v Třinci.</w:t>
      </w:r>
    </w:p>
    <w:p>
      <w:pPr/>
      <w:r>
        <w:rPr>
          <w:b w:val="1"/>
          <w:bCs w:val="1"/>
        </w:rPr>
        <w:t xml:space="preserve">Věra Palkovská (Osobnosti pro Třinec), primátorka Třince:</w:t>
      </w:r>
      <w:r>
        <w:rPr/>
        <w:t xml:space="preserve"> „To naše kino je mimořádné. Nejen z pohledu architektonického, kdy střecha má tvar hyperbolického paraboloidu, ale samozřejmě jsme se pustili do kompletní rekonstrukce, to znamená včetně technického vybavení. A taky jsme ještě vytvořili krásný prostor před kinem, protože chceme, aby se lidé setkávali. Nejen aby šli do kina, ale aby se setkávali i před kinem, kde budou akce.“</w:t>
      </w:r>
    </w:p>
    <w:p>
      <w:pPr/>
      <w:r>
        <w:rPr/>
        <w:t xml:space="preserve">Hlavní cenu Grand Prix získal projekt revitalizace budovy Těšínského divadla.</w:t>
      </w:r>
    </w:p>
    <w:p>
      <w:pPr/>
      <w:r>
        <w:rPr>
          <w:b w:val="1"/>
          <w:bCs w:val="1"/>
        </w:rPr>
        <w:t xml:space="preserve">Petr Kracik, ředitel Těšínského divadla:</w:t>
      </w:r>
      <w:r>
        <w:rPr/>
        <w:t xml:space="preserve"> „Máme Cenu Thálie, máme Jantar, máme i Zlaté masky. A teď nás čekala Stavba roku, takže jsme byli překvapeni, že jsme dostali hlavní cenu. Vůbec jsme nedoufali, že by se to mohlo líbit natolik, že získáme tu nejvyšší.“</w:t>
      </w:r>
    </w:p>
    <w:p>
      <w:pPr/>
      <w:r>
        <w:rPr>
          <w:b w:val="1"/>
          <w:bCs w:val="1"/>
        </w:rPr>
        <w:t xml:space="preserve">Michal Kokošek (ANO), náměstek hejtmana MSK:</w:t>
      </w:r>
      <w:r>
        <w:rPr/>
        <w:t xml:space="preserve"> „Je vidět, že stavby v Moravskoslezském kraji jsou opravdu úžasné, ať už rodinné domy, nebo kulturní stánky. Cena, kterou jsme získali pro Těšínské divadlo, nás velmi těší, protože ta stavba byla opravdu náročná. Budova si to zasloužila a výsledek je perfektní.“</w:t>
      </w:r>
    </w:p>
    <w:p>
      <w:pPr/>
      <w:r>
        <w:rPr/>
        <w:t xml:space="preserve">Cenu Ministerstva průmyslu a obchodu získalo vybudování dílen pro praktické vyučování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173/tesinske-divadlo-ziskalo-cenu-grand-prix-v-soutezi-stavba-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2026-10-04T12:48:33+02:00</dcterms:created>
  <dcterms:modified xsi:type="dcterms:W3CDTF">2026-10-04T12:48:33+02:00</dcterms:modified>
</cp:coreProperties>
</file>

<file path=docProps/custom.xml><?xml version="1.0" encoding="utf-8"?>
<Properties xmlns="http://schemas.openxmlformats.org/officeDocument/2006/custom-properties" xmlns:vt="http://schemas.openxmlformats.org/officeDocument/2006/docPropsVTypes"/>
</file>