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6.10.2026,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Havlův odkaz v Ostravě ožil díky studentům a pamětníkům</w:t>
      </w:r>
    </w:p>
    <w:p>
      <w:pPr/>
      <w:r>
        <w:rPr/>
        <w:t xml:space="preserve">Modlitba pro Martu zazněla hlasem mladé generace. Amálie Kacířová z porubského Jazykového gymnázia Pavla Tigrida do ní vložila vděčnost za svobodu.</w:t>
      </w:r>
    </w:p>
    <w:p>
      <w:pPr/>
      <w:r>
        <w:rPr>
          <w:b w:val="1"/>
          <w:bCs w:val="1"/>
        </w:rPr>
        <w:t xml:space="preserve">Amálie Kacířová, studentka, Jazykové gymnázium Pavla Tygrida:</w:t>
      </w:r>
      <w:r>
        <w:rPr/>
        <w:t xml:space="preserve"> "Je to jedna z mých nejoblíbenějších českých písní, jelikož nám to pořád připomíná možnost svobody, kterou si teď my jako studenti můžeme dovolit. Ta doba komunismu musela být nesmírně složitá pro naše rodiče, například i prarodiče."</w:t>
      </w:r>
    </w:p>
    <w:p>
      <w:pPr/>
      <w:r>
        <w:rPr>
          <w:i w:val="1"/>
          <w:iCs w:val="1"/>
        </w:rPr>
        <w:t xml:space="preserve">Projekt Havel 90 propojil ostravská gymnázia i kulturní instituce.</w:t>
      </w:r>
    </w:p>
    <w:p>
      <w:pPr/>
      <w:r>
        <w:rPr>
          <w:b w:val="1"/>
          <w:bCs w:val="1"/>
        </w:rPr>
        <w:t xml:space="preserve">Jiří Hruška, pedagog, Jazykové gymnázium Pavla Tygrida:</w:t>
      </w:r>
      <w:r>
        <w:rPr>
          <w:b w:val="1"/>
          <w:bCs w:val="1"/>
        </w:rPr>
        <w:t xml:space="preserve">:</w:t>
      </w:r>
      <w:r>
        <w:rPr/>
        <w:t xml:space="preserve"> "Připomínat si odkaz Václava Havla je v dnešních dnech skutečně zásadní, protože vidíme ve veřejném prostoru, že ochota diskutovat a naslouchat je zmenšená. Mluví se o ztrátě hodnotové politiky a o tom, že je nutné myslet neustále na vlastní prospěch a byznys. A my se domníváme, že to tak není. Havel nám svým příběhem ukazuje, že lidé mohou být úspěšní, i když takhle nefungují."</w:t>
      </w:r>
    </w:p>
    <w:p>
      <w:pPr/>
      <w:r>
        <w:rPr>
          <w:i w:val="1"/>
          <w:iCs w:val="1"/>
        </w:rPr>
        <w:t xml:space="preserve">Vzpomínky na komunistické pronásledování přidal signatář Charty 77 Jan Král.</w:t>
      </w:r>
    </w:p>
    <w:p>
      <w:pPr/>
      <w:r>
        <w:rPr>
          <w:b w:val="1"/>
          <w:bCs w:val="1"/>
        </w:rPr>
        <w:t xml:space="preserve">Jan Král, signatář Charty 77:</w:t>
      </w:r>
      <w:r>
        <w:rPr/>
        <w:t xml:space="preserve"> "Málo lidí ví, že nás vlastně pronásledovali stejní komunističtí fízlové. Byl to především František Kyncl, který dlouhá léta byl šéfem Krajské správy SNB v Ostravě. A ten se v říjnu 88 stal ministrem vnitra a jeho lidé zatýkali Havla v lednu na Václavském náměstí."</w:t>
      </w:r>
    </w:p>
    <w:p>
      <w:pPr/>
      <w:r>
        <w:rPr>
          <w:i w:val="1"/>
          <w:iCs w:val="1"/>
        </w:rPr>
        <w:t xml:space="preserve">Díky angažovanosti dalších generací tak Havlův odkaz žije dál.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7198/havluv-odkaz-v-ostrave-ozil-diky-studentum-a-pametni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2026-10-06T12:44:17+02:00</dcterms:created>
  <dcterms:modified xsi:type="dcterms:W3CDTF">2026-10-06T12:44:17+02:00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