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i okolí jsou na letošní volby připraveni</w:t>
      </w:r>
    </w:p>
    <w:p>
      <w:pPr/>
      <w:r>
        <w:rPr/>
        <w:t xml:space="preserve">  Počty  volebních subjektů a podaných kandidátek se liší podle zájmu a  počtu kandidátů v jednotlivých obcích.</w:t>
      </w:r>
    </w:p>
    <w:p>
      <w:pPr/>
      <w:r>
        <w:rPr>
          <w:b w:val="1"/>
          <w:bCs w:val="1"/>
        </w:rPr>
        <w:t xml:space="preserve">Jiří  Ondrášek, mluvčí Bruntálu:</w:t>
      </w:r>
      <w:r>
        <w:rPr/>
        <w:t xml:space="preserve"> Dá se říci, že jsme na průběh  voleb náležitě připraveni. Volit se bude v celkem 18 volebních  okrscích, podaných kandidátních listin je 8 a voličů je v  Bruntále okolo 12 200.“</w:t>
      </w:r>
    </w:p>
    <w:p>
      <w:pPr/>
      <w:r>
        <w:rPr>
          <w:b w:val="1"/>
          <w:bCs w:val="1"/>
        </w:rPr>
        <w:t xml:space="preserve">Petr  Kopínec (ANO), starosta Vrbna pod Pradědem:</w:t>
      </w:r>
      <w:r>
        <w:rPr/>
        <w:t xml:space="preserve"> „Máme 7  volebních okrsků, jsou 4 kandidátní listiny, takže volby by měly  proběhnout standardně, čekáme větší účast, tak jako bývá  vždycky u komunálních voleb a tímto všechny zvu.“</w:t>
      </w:r>
    </w:p>
    <w:p>
      <w:pPr/>
      <w:r>
        <w:rPr>
          <w:b w:val="1"/>
          <w:bCs w:val="1"/>
        </w:rPr>
        <w:t xml:space="preserve">Jana  Helekalová (nez.), starostka Karlovic: </w:t>
      </w:r>
      <w:r>
        <w:rPr/>
        <w:t xml:space="preserve">„Já jsem moc ráda, že  se cesta do Karlovic opravuje, protože už toky byl ve špatném  stavu, myslím si, že nejen já, ale všichni řidiči to uvítají  tu opravu. Komplikace nám to nedělá, čekáme, až bude cesta  hotová a opravená a těšíme se na to.“</w:t>
      </w:r>
    </w:p>
    <w:p>
      <w:pPr/>
      <w:r>
        <w:rPr>
          <w:b w:val="1"/>
          <w:bCs w:val="1"/>
        </w:rPr>
        <w:t xml:space="preserve">Salome  Sýkorová (nez.), starostka Zátora:</w:t>
      </w:r>
      <w:r>
        <w:rPr/>
        <w:t xml:space="preserve"> „Zátor má jeden okrsek  volební, máme přes 900 voličů a máme 4 volební strany. A  dovolila jsem si ještě naposledy kandidovat.“   </w:t>
      </w:r>
    </w:p>
    <w:p>
      <w:pPr/>
      <w:r>
        <w:rPr/>
        <w:t xml:space="preserve">Stejná  zůstává i technika hlasování. Voliči  mohou hlasovat volbou celé strany  jejím označením velkým křížkem,  mohou křížkovat jednotlivé kandidáty napříč  všem stranami  nebo  kombinovat volbu jedné strany s volbami jednotlivých kandidátů v  libovolném počtu až do maximálního množství zastupitelů v  dané  obci.  Tím  je v Bruntále 25 kandidátů. Zaškrtnutím většího, než  maximálního počtu pak znamená neplatnost volebního lístku.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241/v-bruntale-i-okoli-jsou-na-letosni-volby-pripr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2026-10-08T11:12:36+02:00</dcterms:created>
  <dcterms:modified xsi:type="dcterms:W3CDTF">2026-10-08T11:12:36+02:00</dcterms:modified>
</cp:coreProperties>
</file>

<file path=docProps/custom.xml><?xml version="1.0" encoding="utf-8"?>
<Properties xmlns="http://schemas.openxmlformats.org/officeDocument/2006/custom-properties" xmlns:vt="http://schemas.openxmlformats.org/officeDocument/2006/docPropsVTypes"/>
</file>