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už se dohodli na vytvoření koalice</w:t>
      </w:r>
    </w:p>
    <w:p>
      <w:pPr/>
      <w:r>
        <w:rPr/>
        <w:t xml:space="preserve">Ve Frýdku-Místku vzaly události rychlý spád. Naše Město F-M a Společně Frýdek-Místek získaly ve volbách nadpoloviční většinu a vytvořily tak novou vládní koalici.</w:t>
      </w:r>
    </w:p>
    <w:p>
      <w:pPr/>
      <w:r>
        <w:rPr>
          <w:b w:val="1"/>
          <w:bCs w:val="1"/>
        </w:rPr>
        <w:t xml:space="preserve">Petr Korč (Naše Město F-M), lídr kandidátky:</w:t>
      </w:r>
      <w:r>
        <w:rPr/>
        <w:t xml:space="preserve"> "Jsme v okamžiku, kdy je sečtena podstatná část hlasů a už je jasné, že hnutí Naše něsto a zároveň kandidátka Společně pro Frýdek-Místek získá jasnou většinu hlasů a může převzít odpovědnost za město. Pro mě osobně je to obrovské zadostiučinění a vnímám to od voličů jako obrovskou pochvalu a signál k tomu, že ta práce, kterou jsme před pěti lety započali, a vlastně ty změny, které jsme začali, dávají smysl. Lidé jim rozumí a je to signál k tomu, že po všech těch turbulencích, kterými Frýdek-Místek byl zmítán v minulých volebních obdobích, tak je tady šance na pevnou, stabilní vládu dvou partnerů, kteří si velmi notují v podstatné části programu, a dokazuje to i to, že velkou část minulého volebního období jsme táhli v tandemu a zároveň i v menšinové koalici."</w:t>
      </w:r>
    </w:p>
    <w:p>
      <w:pPr/>
      <w:r>
        <w:rPr>
          <w:b w:val="1"/>
          <w:bCs w:val="1"/>
        </w:rPr>
        <w:t xml:space="preserve">Marcel Sikora (KDU-ČSL/SPOLU), lídr kandidátky: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Navážu i na slova budoucího pana primátora, že mám naději na to, že tato koalice vydrží celé čtyři roky, protože od roku 2014 tady stabilní koalice nebyla. A já věřím, že opravdu s hnutím Naše Město máme společný cíl, máme společné opravdu vnímání tohoto města a chceme toto město dále posouvat."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276/ve-frydkumistku-uz-se-dohodli-na-vytvoreni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2026-10-10T22:42:16+02:00</dcterms:created>
  <dcterms:modified xsi:type="dcterms:W3CDTF">2026-10-10T22:42:16+02:00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