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11.10.2026,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Osobnosti pro Třinec ve volbách propadly, vzniká nová koalice</w:t>
      </w:r>
    </w:p>
    <w:p>
      <w:pPr/>
      <w:r>
        <w:rPr/>
        <w:t xml:space="preserve">Osobnosti pro Třinec byly v čele města několik volebních období. Když se dosavadní primátorka Věra Palkovská rozhodla už dále nekandidovat, nahradila ji v čele kandidátky její dcera Lucie Fremrová. Osobnosti pro Třinec však propadly, když v sedmadvacetičlenném zastupitelstvu získaly jen čtyři křesla a kandidátka na primátorku se dokonce do zastupitelstva vůbec nedostala.</w:t>
      </w:r>
    </w:p>
    <w:p>
      <w:pPr/>
      <w:r>
        <w:rPr/>
        <w:t xml:space="preserve">Ve městě tak vzniká nová koalice, kterou by mohl vést Marian Plucnar.</w:t>
      </w:r>
    </w:p>
    <w:p>
      <w:pPr/>
      <w:r>
        <w:rPr>
          <w:b w:val="1"/>
          <w:bCs w:val="1"/>
        </w:rPr>
        <w:t xml:space="preserve">Marian Plucnar (Volte Třinec – Věcně a Otevřeně za Lepší Třinec), kandidát na primátora Třince:</w:t>
      </w:r>
      <w:r>
        <w:rPr/>
        <w:t xml:space="preserve"> „Myslím si, že ta kampaň byla docela ostrá z hlediska jiných stran. My jsme volili takovou střední, klidnou, věcnou cestu. Účast je pořád zklamáním. Je to zase něco málo přes 30 nebo 35 procent a počítali jsme s tím, že ten zájem o komunální volby bude vyšší.“</w:t>
      </w:r>
    </w:p>
    <w:p>
      <w:pPr/>
      <w:r>
        <w:rPr/>
        <w:t xml:space="preserve">Vítězné uskupení má představu o prioritách, kterým by se chtělo v nadcházejícím volebním období věnovat.</w:t>
      </w:r>
    </w:p>
    <w:p>
      <w:pPr/>
      <w:r>
        <w:rPr>
          <w:b w:val="1"/>
          <w:bCs w:val="1"/>
        </w:rPr>
        <w:t xml:space="preserve">Marian Plucnar (Volte Třinec – Věcně a Otevřeně za Lepší Třinec), kandidát na primátora Třince:</w:t>
      </w:r>
      <w:r>
        <w:rPr/>
        <w:t xml:space="preserve"> „Jednou z priorit je právě ta komunikace mezi obyvateli města Třince a vedením magistrátu a komunikace i v zastupitelstvu. A další takovou hmatatelnou prioritou, když to povím, je bydlení.“</w:t>
      </w:r>
    </w:p>
    <w:p>
      <w:pPr/>
      <w:r>
        <w:rPr/>
        <w:t xml:space="preserve">Koaliční jednání se v Třinci zatím vedou a výsledek by mohl být znám v horizontu nejbližších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86/osobnosti-pro-trinec-ve-volbach-propadly-vznika-nova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2026-10-11T10:57:05+02:00</dcterms:created>
  <dcterms:modified xsi:type="dcterms:W3CDTF">2026-10-11T10:57:05+02:00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