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Bílovci, Odrách ani Fulneku se nepodařilo získat většinu, o vedení měst se momentálně jedná</w:t>
      </w:r>
    </w:p>
    <w:p>
      <w:pPr/>
      <w:r>
        <w:rPr/>
        <w:t xml:space="preserve">Vedení radnice se ve Fulneku pravděpodobně výrazně promění. Nové hnutí Fulnek 2030+ získalo v letošních volbách více než 40 procent hlasů a stalo se tak jasným vítězem. Sečtené hlasy mu ale přinesly jen sedm mandátů, a k nadpoloviční většině mu tedy v zastupitelstvu stále chybí jedno křeslo.</w:t>
      </w:r>
    </w:p>
    <w:p>
      <w:pPr/>
      <w:r>
        <w:rPr>
          <w:b w:val="1"/>
          <w:bCs w:val="1"/>
        </w:rPr>
        <w:t xml:space="preserve">Barbora Veseleňáková, lídr hnutí Fulnek 2030+:</w:t>
      </w:r>
      <w:r>
        <w:rPr/>
        <w:t xml:space="preserve"> "Samozřejmě už nějaká maličká jednání probíhají, budeme věřit, že se domluvíme. Je to dneska velmi, hodně čerstvé, hodně žhavé. Jako tým jsme se složili zhruba před rokem a opravdu jsme se od ledna pravidelně scházeli."</w:t>
      </w:r>
    </w:p>
    <w:p>
      <w:pPr/>
      <w:r>
        <w:rPr/>
        <w:t xml:space="preserve">Vítězné hnutí teď bude muset jednat o podpoře zastupitelů z jiného uskupení, případně o vzniku koalice. Se svými partnery pak povedou jednání také v Odrách, kde zvítězili Lidovci a nezávislí.</w:t>
      </w:r>
    </w:p>
    <w:p>
      <w:pPr/>
      <w:r>
        <w:rPr>
          <w:b w:val="1"/>
          <w:bCs w:val="1"/>
        </w:rPr>
        <w:t xml:space="preserve">Elena Vahalíková, lídr uskupení Lidovci a nezávislí v Odrách:</w:t>
      </w:r>
      <w:r>
        <w:rPr/>
        <w:t xml:space="preserve"> "Jednak je to naše čtyřletá práce v zastupitelstvu, jednak je to také fakt, že vedení, které současně je na radnici, tam je už docela dlouhou dobu. I když jsme prostě dlouho v jedné práci, většinou to chce nějakou změnu."</w:t>
      </w:r>
    </w:p>
    <w:p>
      <w:pPr/>
      <w:r>
        <w:rPr/>
        <w:t xml:space="preserve">Lidovci a nezávislí získali 4 mandáty a stejný počet má také sdružení Změna pro Odersko. Pro dosažení nadpoloviční většiny tak bude muset jeden ze subjektů získat ještě šest křesel.</w:t>
      </w:r>
    </w:p>
    <w:p>
      <w:pPr/>
      <w:r>
        <w:rPr>
          <w:b w:val="1"/>
          <w:bCs w:val="1"/>
        </w:rPr>
        <w:t xml:space="preserve">Jakub Mateiciuc, lídr uskupení Změna pro Odersko:</w:t>
      </w:r>
      <w:r>
        <w:rPr/>
        <w:t xml:space="preserve"> "V plánu je samozřejmě se sejít v podstatě se všemi stranami, které se zúčastnily letošních voleb, a pokud s některými stranami najdeme konsensus, tak se určitě budeme se snažit sestavit rozumnou koalici."</w:t>
      </w:r>
    </w:p>
    <w:p>
      <w:pPr/>
      <w:r>
        <w:rPr/>
        <w:t xml:space="preserve">Podobná situace nastala v Bílovci, přestože zde volby vyhrálo uskupení Společně v čele se současným starostou Martinem Holubem. Stejný počet zvolených zastupitelů má i Bílovecká patnáctka.</w:t>
      </w:r>
    </w:p>
    <w:p>
      <w:pPr/>
      <w:r>
        <w:rPr>
          <w:b w:val="1"/>
          <w:bCs w:val="1"/>
        </w:rPr>
        <w:t xml:space="preserve">Martin Holub, lídr uskupení Společně:</w:t>
      </w:r>
      <w:r>
        <w:rPr/>
        <w:t xml:space="preserve"> "Teprve budou probíhat jednání. Nechceme nic uspěchat, protože naším cílem je především najít stabilní a funkční spolupráci, která bude ku prospěchu Bílovci a jeho obyvatelům, což je pro nás hlavní prioritou. Bez ohledu na výsledek těchto jednání je pro nás důležité, aby město pokračovalo v rozpracovaných projektech a dále se rozvíjelo."</w:t>
      </w:r>
    </w:p>
    <w:p>
      <w:pPr/>
      <w:r>
        <w:rPr/>
        <w:t xml:space="preserve">Aktuální stav jednání ve všech městech pro vás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7291/v-bilovci-odrach-ani-fulneku-se-nepodarilo-ziskat-vetsinu-o-vedeni-mest-se-momentalne-j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2026-10-11T13:21:21+02:00</dcterms:created>
  <dcterms:modified xsi:type="dcterms:W3CDTF">2026-10-11T13:21:21+02:00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