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ztráty a nálezy evidují kola, mobily i živá zvířata</w:t>
      </w:r>
    </w:p>
    <w:p>
      <w:pPr/>
      <w:r>
        <w:rPr/>
        <w:t xml:space="preserve">Nalezené věci jsou tak nejrůznějšího charakteru. Různá bývá i cesta, jakou se věci do evidence ztrát a nálezů dostávají.</w:t>
      </w:r>
    </w:p>
    <w:p>
      <w:pPr/>
      <w:r>
        <w:rPr>
          <w:b w:val="1"/>
          <w:bCs w:val="1"/>
        </w:rPr>
        <w:t xml:space="preserve">Jiří Jarema, vedoucí Oddělení informačních služeb MMK:</w:t>
      </w:r>
      <w:r>
        <w:rPr/>
        <w:t xml:space="preserve"> "V podstatě jde o jakýkoli nález, který tady doručí buď občan, nebo policisté české policie, anebo městské policie. Jsou to vesměs jízdní kola, různé drobné nálezy, tašky, peněženky, ale i finanční hotovost."</w:t>
      </w:r>
    </w:p>
    <w:p>
      <w:pPr/>
      <w:r>
        <w:rPr/>
        <w:t xml:space="preserve">Město má poté povinnost daný předmět uschovat a oznámit jeho nález na úřední desce.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370/karvinske-ztraty-a-nalezy-eviduji-kola-mobily-i-ziva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2026-10-17T16:53:16+02:00</dcterms:created>
  <dcterms:modified xsi:type="dcterms:W3CDTF">2026-10-17T16:53:16+02:00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