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22.10.2026, 09:28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Teplo dnes odtéká do řeky. Ostrava ho chce vrátit do domácností.</w:t>
      </w:r>
    </w:p>
    <w:p>
      <w:pPr/>
      <w:r>
        <w:rPr/>
        <w:t xml:space="preserve">Vyčištěná voda z ostravské ústřední čistírny dnes odtéká do Černého potoka a dál do Odry. Odnáší s sebou ale i energii, kterou by město chtělo využít. Voda má totiž i v zimě kolem deseti až patnácti stupňů. Právě její teplo by se mohlo vracet do ostravských domácností.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„A právě tato pročištěna odpadní voda bude procházet přes tyto čerpadla, které tuto nízkotepelnou hodnotu budou jímat.“</w:t>
      </w:r>
    </w:p>
    <w:p>
      <w:pPr/>
      <w:r>
        <w:rPr/>
        <w:t xml:space="preserve">Tři tepelná čerpadla mají mít celkový výkon čtyřicet megawattů. Energii z vody předají do teplárenské soustavy, na kterou je napojeno osmdesát tisíc domácností. Podle města by v teplých měsících mohla pokrýt téměř devadesát procent potřeby tepla. V zimě budou pomáhat dalším zdrojům. Technologie má vzniknout na městských pozemcích u čistírny. Ostrava je chce investorovi pronajmout.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„My jako město nechceme pozemky prodávat, protože jsou strategické pro rozvoj ústřední čistírny.“</w:t>
      </w:r>
    </w:p>
    <w:p>
      <w:pPr/>
      <w:r>
        <w:rPr/>
        <w:t xml:space="preserve">Investorem i provozovatelem má být Veolia. Náklady se předběžně odhadují na dvě miliardy korun, pětapadesát procent mají pokrýt dotace z Modernizačního fondu.</w:t>
      </w:r>
    </w:p>
    <w:p>
      <w:pPr/>
      <w:r>
        <w:rPr/>
        <w:t xml:space="preserve">Využití odpadního tepla je jednou z cest, jak nahradit uhlí, které zatím dominuje výrobě tepla v Třebovicích. Veolia současně buduje i plynové zdroje. Dvě kogenerační jednotky vznikají v areálu odpadové společnosti OZO.</w:t>
      </w:r>
    </w:p>
    <w:p>
      <w:pPr/>
      <w:r>
        <w:rPr>
          <w:b w:val="1"/>
          <w:bCs w:val="1"/>
        </w:rPr>
        <w:t xml:space="preserve">Jakub Tobola, obchodní ředitel skupiny Veolia: </w:t>
      </w:r>
      <w:r>
        <w:rPr/>
        <w:t xml:space="preserve">„Zemní plyn je sice fosilní palivo, nicméně oproti výrobě třeba tepla z uhlí, která je dominantní dneska ještě způsob výroby v Ostravě ušetříme zhruba polovinu emisí CO2, to znamená je o polovinu lepší z pohledu životního prostředí.“</w:t>
      </w:r>
    </w:p>
    <w:p>
      <w:pPr/>
      <w:r>
        <w:rPr/>
        <w:t xml:space="preserve">Kogenerační jednotky vyrábějí současně elektřinu i teplo. Podobný zdroj už Veolia na jaře spustila v Ostravě-Jihu. Projekt u čistírny má ale pomoci, aby odchod od uhlí neznamenal přílišnou závislost na plynu. Jeho příprava je zatím na začátku.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„Předpokládáme, že zahájení by mohlo být, dejme tomu do 3 let a spuštěná do 5 let.“</w:t>
      </w:r>
    </w:p>
    <w:p>
      <w:pPr/>
      <w:r>
        <w:rPr/>
        <w:t xml:space="preserve">Prvním krokem je záměr pronájmu pozemků. Samotnou smlouvu by zastupitelé mohli projednat v prosinci. Následovat má projektování a příprava stavby.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7449/teplo-dnes-odteka-do-reky-ostrava-ho-chce-vratit-do-doma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2026-10-23T12:48:17+02:00</dcterms:created>
  <dcterms:modified xsi:type="dcterms:W3CDTF">2026-10-23T12:48:17+02:00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