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12.10.2026,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100 let Domu umění v Ostravě vrcholí výstavou Na zlomu milénií</w:t>
      </w:r>
    </w:p>
    <w:p>
      <w:pPr/>
      <w:r>
        <w:rPr/>
        <w:t xml:space="preserve">Nafukovací mobilní telefon, láhev koly nebo hot dog. I tak může vypadat umělecká kritika konzumní společnosti. Dílo Kateřiny Vincourové je jedním z exponátů výstavy Na zlomu milénií. Ta mapuje proměny českého výtvarného umění po roce 1989 a symbolicky uzavírá oslavy sta let ostravského Domu umění.</w:t>
      </w:r>
    </w:p>
    <w:p>
      <w:pPr/>
      <w:r>
        <w:rPr>
          <w:b w:val="1"/>
          <w:bCs w:val="1"/>
        </w:rPr>
        <w:t xml:space="preserve">Jaroslav Michna, kurátor: </w:t>
      </w:r>
      <w:r>
        <w:rPr/>
        <w:t xml:space="preserve">“Je to koncipováno do dvou výstavních sálů, největších v Domě umění. Ve spodním sále jsou práce od roku 1989 do roku 2000 a po roce 2000 až do současnosti jsou v horním sále, kde se právě nacházíme.”</w:t>
      </w:r>
    </w:p>
    <w:p>
      <w:pPr/>
      <w:r>
        <w:rPr/>
        <w:t xml:space="preserve">Při výběru umělců hrálo důležitou roli i jejich stáří. V roce 1989 jim nesmělo být více než pětatřicet let. Vedle regionálních autorů jsou zastoupeny také osobnosti celostátní výtvarné scény. Výstava nabízí pestrou škálu uměleckých forem. Jedním z vystavených souborů je například fotografická dokumentace performance, která se odehrála v roce 2009 v čínském Pekingu.</w:t>
      </w:r>
    </w:p>
    <w:p>
      <w:pPr/>
      <w:r>
        <w:rPr>
          <w:b w:val="1"/>
          <w:bCs w:val="1"/>
        </w:rPr>
        <w:t xml:space="preserve">František Kowolowski, malíř a performer: </w:t>
      </w:r>
      <w:r>
        <w:rPr/>
        <w:t xml:space="preserve">“Ta akce se odehrávala ve veřejném prostoru, což tehdy nebylo samozřejmostí. Zajímavé bylo pozorovat tu reakci toho nepoučeného diváka na teze nebo věty, které jsem takzvaně manifestoval v tom veřejném prostoru.”</w:t>
      </w:r>
    </w:p>
    <w:p>
      <w:pPr/>
      <w:r>
        <w:rPr/>
        <w:t xml:space="preserve">Autor tehdy prostřednictvím transparentů s neobvyklými myšlenkami vybízel kolemjdoucí k zamyšlení. K vidění jsou ale i další zajímavá díla. Například Pavla Sceranková propojuje pohyblivý objekt s videem a vlastním pohybem. Jiří David zase v cyklu Bez soucitu digitálně přidával slzy známým osobnostem. Upozorňoval tak na možnosti manipulace s fotografií, které jsou dnes běžnou součástí našeho života.</w:t>
      </w:r>
    </w:p>
    <w:p>
      <w:pPr/>
      <w:r>
        <w:rPr>
          <w:b w:val="1"/>
          <w:bCs w:val="1"/>
        </w:rPr>
        <w:t xml:space="preserve">Jaroslav Michna, kurátor: </w:t>
      </w:r>
      <w:r>
        <w:rPr/>
        <w:t xml:space="preserve">“V současnosti jsme zvyklí, že se obrazem, ať už statickým nebo dynamickým, často manipuluje. Ale tady vidíme vlastně rané příklady, kdy se toho chopili už umělci na konci 90. let a v 20. letech 21. století.”</w:t>
      </w:r>
    </w:p>
    <w:p>
      <w:pPr/>
      <w:r>
        <w:rPr/>
        <w:t xml:space="preserve">Výstava je sestavena výhradně ze sbírek Galerie výtvarného umění v Ostravě. Ukazuje nejen vývoj uměleckých technik, ale také to, jak tvůrci reagovali na proměny společnosti. Návštěvníci si ji mohou prohlédnout až do 3. ledna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461/oslavy-100-let-domu-umeni-v-ostrave-vrcholi-vystavou-na-zlomu-mile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2026-10-24T21:18:09+02:00</dcterms:created>
  <dcterms:modified xsi:type="dcterms:W3CDTF">2026-10-24T21:18:09+02:00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