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23.10.2026, 09:36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Beskydech jednala komise životního prostředí Asociace krajů ČR</w:t>
      </w:r>
    </w:p>
    <w:p>
      <w:pPr/>
      <w:r>
        <w:rPr/>
        <w:t xml:space="preserve">Komise tentokrát pod záštitou Moravskoslezského kraje zasedala v salonku hotelu Pod Kyčmolem v Horní Lomné.</w:t>
      </w:r>
    </w:p>
    <w:p>
      <w:pPr/>
      <w:r>
        <w:rPr>
          <w:b w:val="1"/>
          <w:bCs w:val="1"/>
        </w:rPr>
        <w:t xml:space="preserve">Pavel Staněk (ANO), radní MSK, předseda Komise pro životní prostředí a energetiku Asociace krajů ČR:</w:t>
      </w:r>
      <w:r>
        <w:rPr/>
        <w:t xml:space="preserve"> „Komise pro životní prostředí a energetiku Asociace krajů České republiky se zabývá a projednává témata, která mají vliv na všechny kraje v České republice. Ať již je to zmíněná energetika, environmentální výchova, vzdělávání, vodní hospodářství, odpadové hospodářství anebo i rozvoj obnovitelných zdrojů energie.“</w:t>
      </w:r>
    </w:p>
    <w:p>
      <w:pPr/>
      <w:r>
        <w:rPr>
          <w:b w:val="1"/>
          <w:bCs w:val="1"/>
        </w:rPr>
        <w:t xml:space="preserve">Tomáš Kirbs (ANO), náměstek hejtmana Ústeckého kraje, místopředseda Komise pro životní prostředí a energetiku Asociace krajů ČR:</w:t>
      </w:r>
      <w:r>
        <w:rPr/>
        <w:t xml:space="preserve"> „Nejprve bych chtěl poděkovat Moravskoslezskému kraji za možnost pořádat zasedání Komise pro životní prostředí a energetiku Asociace krajů tady právě u vás. Já osobně musím říct, že pro mě to je první návštěva Beskyd a první možnost vlastně prohlédnout si blízké okolí. A musím říct, že už ten příjezd byl fantastický, že přestože nám nepřeje počasí, tak ta příroda tady je nádherná. Já věřím, že jednání Komise pro životní prostředí a energetiku Asociace krajů, která zde zasedá, bude konstruktivní jako vždycky. Protože ty výstupy, které my tady projednáme, sjednáme a vyjednáme, jsou podkladem pro Radu Asociace krajů, tedy pro hejtmany všech krajů České republiky. A můžeme tedy posouvat ten legislativní proces a ty náměty, které jsou v rámci Komise pro životní prostředí a energetiku, můžeme posouvat dál třeba směrem k ministrům.“</w:t>
      </w:r>
    </w:p>
    <w:p>
      <w:pPr/>
      <w:r>
        <w:rPr/>
        <w:t xml:space="preserve">Místo pro zasedání komise nebylo vybráno náhodou. Zdejší region je totiž příkladem soužití přírody a průmyslu.</w:t>
      </w:r>
    </w:p>
    <w:p>
      <w:pPr/>
      <w:r>
        <w:rPr>
          <w:b w:val="1"/>
          <w:bCs w:val="1"/>
        </w:rPr>
        <w:t xml:space="preserve">Pavel Staněk (ANO), radní MSK, předseda Komise pro životní prostředí a energetiku Asociace krajů ČR:</w:t>
      </w:r>
      <w:r>
        <w:rPr/>
        <w:t xml:space="preserve"> „Zde v Beskydech jsme proto, že je to jedna z nejkrásnějších částí České republiky. A ač všichni členové projížděli kolem Třineckých železáren, tak nevím, zdali projížděli i samotným Jablunkovem, nebo okolo Jablunkova. A Jablunkov, kde máme plicní sanatorium už od 30. let minulého století, tak je místo, kde je jedno z nejčistších ovzduší v rámci celé České republiky. Takže nejenom že jsme kraj razovitý, ale jsme kraj, kde máme hutní výrobu a hned vedle toho máme místo, kde je kvalita ovzduší nejlepší v celé České republice.“</w:t>
      </w:r>
    </w:p>
    <w:p>
      <w:pPr/>
      <w:r>
        <w:rPr/>
        <w:t xml:space="preserve">Program zasedání komise zahrnoval celou řadu témat a nechyběla ani exkurze do hutního provozu Třineckých železáren.</w:t>
      </w:r>
    </w:p>
    <w:p>
      <w:pPr/>
      <w:r>
        <w:rPr>
          <w:b w:val="1"/>
          <w:bCs w:val="1"/>
        </w:rPr>
        <w:t xml:space="preserve">Pavel Staněk (ANO), radní MSK, předseda Komise pro životní prostředí a energetiku Asociace krajů ČR:</w:t>
      </w:r>
      <w:r>
        <w:rPr/>
        <w:t xml:space="preserve"> „Na dnešním zasedání komise budeme například projednávat právě podporu, co se týče environmentální výchovy a vzdělávání, možné změny v odpadovém hospodářství v rámci celé České republiky i rozvoj obnovitelných zdrojů energie. V dalším dnu budeme mít praktickou ukázku při návštěvě Třineckých železáren, tak aby členové komise viděli přímo v provozu, co to hutní výroba obnáší a jaká úskalí pro ni v rámci Evropské unie představují dopady dekarbonizace. Třinecké železárny jsou posledním integrovaným hutním výrobcem v rámci celé České republiky a tato exkurze nebude jen o Třineckých železárnách, ale také o tom, aby členové komise viděli, co to evropská dekarbonizace znamená. A pokud bychom chtěli všechna ta kritéria naplnit, tak přechod na elektrickou obloukovou pec technicky možný je, ale vyžaduje obrovské finanční náklady, množství kvalitního, ale opravdu kvalitního šrotu pro výrobu a samozřejmě dostupnou energii za dostupnou cenu, tak aby provoz mohl být konkurenceschopný. Protože dekarbonizovat tak, abychom hutní výrobu přenesli do jiných částí světa, tak to je naprostý nesmysl.“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7515/v-beskydech-jednala-komise-zivotniho-prostredi-asociace-kraju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2026-10-23T12:03:23+02:00</dcterms:created>
  <dcterms:modified xsi:type="dcterms:W3CDTF">2026-10-23T12:03:23+02:00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