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29.10.2026, 17:24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VŠB v Porubě má Centrum pro vývoj autonomní dopravy. Jeho součástí je i cvičný polygon</w:t></w:r></w:p><w:p><w:pPr/><w:r><w:rPr/><w:t xml:space="preserve">Ostrava se v posledních letech stává katalyzátorem automatizované mobility v Evropě. Nově tomu pomůže i budova Centra pokročilých inovačních technologií TL4, která se otevřela letos v říjnu. Sloužit bude vývoji robotiky, umělé inteligence i autonomní dopravy.</w:t></w:r></w:p><w:p><w:pPr/><w:r><w:rPr><w:b w:val="1"/><w:bCs w:val="1"/><w:i w:val="1"/><w:iCs w:val="1"/></w:rPr><w:t xml:space="preserve">Petr Šimoník, vědecký ředitel Industry 4.0 & Automotive Lab</w:t></w:r><w:r><w:rPr><w:b w:val="1"/><w:bCs w:val="1"/></w:rPr><w:t xml:space="preserve">:</w:t></w:r><w:r><w:rPr/><w:t xml:space="preserve"> "My jsme dnešní den spustili další budovu orientovanou zejména na funkční mobilitu, na budoucí mobilitu a na digitalizaci ve výrobě v logistickém procesu."</w:t></w:r></w:p><w:p><w:pPr/><w:r><w:rPr><w:b w:val="1"/><w:bCs w:val="1"/><w:i w:val="1"/><w:iCs w:val="1"/></w:rPr><w:t xml:space="preserve">Igor Ivan, rektor VŠB-TUO</w:t></w:r><w:r><w:rPr><w:b w:val="1"/><w:bCs w:val="1"/></w:rPr><w:t xml:space="preserve">:</w:t></w:r><w:r><w:rPr/><w:t xml:space="preserve"> "Ta budova samotná nám nabízí středně těžké laboratoře, kde můžeme umístit nákladní vozidla a autobusy. Protože spolupracujeme mimo jiné i s dopravním podnikem. A potom ta patra výš jsou zaměřená na různé oblasti, ať už je to třeba aplikace umělé inteligence, senzorických sítí, zpracování dat. Jsou to skutečně prostory pouze a jen na vývoj."</w:t></w:r></w:p><w:p><w:pPr/><w:r><w:rPr/><w:t xml:space="preserve">Kromě laboratoří vznikl v kampusu Vysoké školy báňské také téměř 400metrový cvičný polygon, který má zatáčky s různými poloměry a konstrukci uzpůsobenou velkému zatížení. Odborníci na něm budou moci testovat autonomní vozidla přímo v areálu univerzity. Dosud museli kvůli podobným zkouškám vyjíždět mimo kampus. Ostrava se ale brzy stane i jediným místem v Česku, kde se autonomní vozidla objeví ve veřejném prostoru.</w:t></w:r></w:p><w:p><w:pPr/><w:r><w:rPr><w:b w:val="1"/><w:bCs w:val="1"/><w:i w:val="1"/><w:iCs w:val="1"/></w:rPr><w:t xml:space="preserve">Igor Ivan, rektor VŠB-TUO</w:t></w:r><w:r><w:rPr><w:b w:val="1"/><w:bCs w:val="1"/></w:rPr><w:t xml:space="preserve">:</w:t></w:r><w:r><w:rPr/><w:t xml:space="preserve"> "První autonomní vozidla budou jezdit tady v kampusu teď na přelomu roku. Bavíme se intenzivně s městem Ostravou, že bychom otestovali i provoz takového vozidla tady po Porubě." </w:t></w:r></w:p><w:p><w:pPr/><w:r><w:rPr><w:b w:val="1"/><w:bCs w:val="1"/><w:i w:val="1"/><w:iCs w:val="1"/></w:rPr><w:t xml:space="preserve">Petr Šimoník, vědecký ředitel Industry 4.0 & Automotive Lab</w:t></w:r><w:r><w:rPr><w:b w:val="1"/><w:bCs w:val="1"/></w:rPr><w:t xml:space="preserve">:</w:t></w:r><w:r><w:rPr/><w:t xml:space="preserve"> "Nám chyběly prostory, kde můžeme do vozidel městské hromadné dopravy a nákladních vozidel implementovat technologie pro automatizovanou mobilitu. Pro nás je poměrně komplikované jezdit třeba do Kopřivnice a provádět tu implementaci tam. Pro nás je daleko vhodnější mít takzvaně in-house to prostředí, kde můžeme do nákladních vozidel a dalších vozidel implementovat tyto technologie. Jednak pro ovládnutí toho vozu, jednak tu automatizační vrstvu, ale potom také senzorické systémy, které to vozidlo potřebuje vlastně jako oči."</w:t></w:r></w:p><w:p><w:pPr/><w:r><w:rPr/><w:t xml:space="preserve">Vybudování Centra pokročilých inovačních technologií TL4 včetně vybavení stálo 126 milionů korun. Univerzita na projekt získala evropské prostředky z Operačního programu Spravedlivá transformace.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7560/vsb-v-porube-ma-centrum-pro-vyvoj-autonomni-dopravy-jeho-soucasti-je-i-cvicny-polyg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2026-10-29T21:59:16+01:00</dcterms:created>
  <dcterms:modified xsi:type="dcterms:W3CDTF">2026-10-29T21:59:16+01:00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